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3C24" w14:textId="3F226D03" w:rsidR="00CE4133" w:rsidRDefault="00B377A1" w:rsidP="00B65C30">
      <w:pPr>
        <w:pStyle w:val="2"/>
        <w:spacing w:before="0" w:after="0"/>
        <w:jc w:val="center"/>
        <w:rPr>
          <w:lang w:val="en-US"/>
        </w:rPr>
      </w:pPr>
      <w:r>
        <w:rPr>
          <w:noProof/>
        </w:rPr>
        <mc:AlternateContent>
          <mc:Choice Requires="wps">
            <w:drawing>
              <wp:anchor distT="0" distB="0" distL="114300" distR="114300" simplePos="0" relativeHeight="251660800" behindDoc="0" locked="0" layoutInCell="1" allowOverlap="1" wp14:anchorId="65374E52" wp14:editId="15C48339">
                <wp:simplePos x="0" y="0"/>
                <wp:positionH relativeFrom="column">
                  <wp:posOffset>694690</wp:posOffset>
                </wp:positionH>
                <wp:positionV relativeFrom="paragraph">
                  <wp:posOffset>-1769110</wp:posOffset>
                </wp:positionV>
                <wp:extent cx="3362325" cy="295275"/>
                <wp:effectExtent l="0" t="0" r="28575" b="2857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95275"/>
                        </a:xfrm>
                        <a:prstGeom prst="rect">
                          <a:avLst/>
                        </a:prstGeom>
                        <a:solidFill>
                          <a:srgbClr val="FFFFFF"/>
                        </a:solidFill>
                        <a:ln w="9525">
                          <a:solidFill>
                            <a:srgbClr val="FF0000"/>
                          </a:solidFill>
                          <a:miter lim="800000"/>
                          <a:headEnd/>
                          <a:tailEnd/>
                        </a:ln>
                      </wps:spPr>
                      <wps:txbx>
                        <w:txbxContent>
                          <w:p w14:paraId="7383E71C" w14:textId="77777777" w:rsidR="009C7D8D" w:rsidRPr="00680E4F" w:rsidRDefault="009C7D8D" w:rsidP="00B377A1">
                            <w:pPr>
                              <w:jc w:val="both"/>
                              <w:rPr>
                                <w:rFonts w:ascii="Arial" w:hAnsi="Arial" w:cs="Arial"/>
                                <w:sz w:val="20"/>
                                <w:szCs w:val="20"/>
                              </w:rPr>
                            </w:pPr>
                            <w:r w:rsidRPr="00680E4F">
                              <w:rPr>
                                <w:rFonts w:ascii="Arial" w:hAnsi="Arial" w:cs="Arial"/>
                                <w:szCs w:val="20"/>
                              </w:rPr>
                              <w:t xml:space="preserve">Header: </w:t>
                            </w:r>
                            <w:proofErr w:type="gramStart"/>
                            <w:r w:rsidRPr="00680E4F">
                              <w:rPr>
                                <w:rFonts w:ascii="Arial" w:hAnsi="Arial" w:cs="Arial"/>
                                <w:sz w:val="20"/>
                                <w:szCs w:val="20"/>
                              </w:rPr>
                              <w:t>(</w:t>
                            </w:r>
                            <w:r w:rsidRPr="00680E4F">
                              <w:rPr>
                                <w:rFonts w:ascii="Arial" w:hAnsi="Arial" w:cs="Arial"/>
                                <w:szCs w:val="20"/>
                              </w:rPr>
                              <w:t xml:space="preserve"> F</w:t>
                            </w:r>
                            <w:r w:rsidRPr="00680E4F">
                              <w:rPr>
                                <w:rFonts w:ascii="Arial" w:hAnsi="Arial" w:cs="Arial"/>
                                <w:sz w:val="20"/>
                                <w:szCs w:val="20"/>
                              </w:rPr>
                              <w:t>ont</w:t>
                            </w:r>
                            <w:proofErr w:type="gramEnd"/>
                            <w:r w:rsidRPr="00680E4F">
                              <w:rPr>
                                <w:rFonts w:ascii="Arial" w:hAnsi="Arial" w:cs="Arial"/>
                                <w:szCs w:val="20"/>
                              </w:rPr>
                              <w:t xml:space="preserve"> </w:t>
                            </w:r>
                            <w:r w:rsidRPr="00680E4F">
                              <w:rPr>
                                <w:rFonts w:ascii="Arial" w:hAnsi="Arial" w:cs="Arial"/>
                                <w:sz w:val="20"/>
                                <w:szCs w:val="20"/>
                              </w:rPr>
                              <w:t>Cambria</w:t>
                            </w:r>
                            <w:r w:rsidRPr="00680E4F">
                              <w:rPr>
                                <w:rFonts w:ascii="Arial" w:hAnsi="Arial" w:cs="Arial"/>
                                <w:szCs w:val="20"/>
                              </w:rPr>
                              <w:t>,</w:t>
                            </w:r>
                            <w:r w:rsidRPr="00680E4F">
                              <w:rPr>
                                <w:rFonts w:ascii="Arial" w:hAnsi="Arial" w:cs="Arial"/>
                                <w:sz w:val="20"/>
                                <w:szCs w:val="20"/>
                              </w:rPr>
                              <w:t xml:space="preserve"> 8pt font size, Italic, Centered)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74E52" id="_x0000_t202" coordsize="21600,21600" o:spt="202" path="m,l,21600r21600,l21600,xe">
                <v:stroke joinstyle="miter"/>
                <v:path gradientshapeok="t" o:connecttype="rect"/>
              </v:shapetype>
              <v:shape id="Metin Kutusu 3" o:spid="_x0000_s1026" type="#_x0000_t202" style="position:absolute;left:0;text-align:left;margin-left:54.7pt;margin-top:-139.3pt;width:264.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" strokecolor="red">
                <v:textbox inset="0,0,0,0">
                  <w:txbxContent>
                    <w:p w14:paraId="7383E71C" w14:textId="77777777" w:rsidR="009C7D8D" w:rsidRPr="00680E4F" w:rsidRDefault="009C7D8D" w:rsidP="00B377A1">
                      <w:pPr>
                        <w:jc w:val="both"/>
                        <w:rPr>
                          <w:rFonts w:ascii="Arial" w:hAnsi="Arial" w:cs="Arial"/>
                          <w:sz w:val="20"/>
                          <w:szCs w:val="20"/>
                        </w:rPr>
                      </w:pPr>
                      <w:r w:rsidRPr="00680E4F">
                        <w:rPr>
                          <w:rFonts w:ascii="Arial" w:hAnsi="Arial" w:cs="Arial"/>
                          <w:szCs w:val="20"/>
                        </w:rPr>
                        <w:t xml:space="preserve">Header: </w:t>
                      </w:r>
                      <w:proofErr w:type="gramStart"/>
                      <w:r w:rsidRPr="00680E4F">
                        <w:rPr>
                          <w:rFonts w:ascii="Arial" w:hAnsi="Arial" w:cs="Arial"/>
                          <w:sz w:val="20"/>
                          <w:szCs w:val="20"/>
                        </w:rPr>
                        <w:t>(</w:t>
                      </w:r>
                      <w:r w:rsidRPr="00680E4F">
                        <w:rPr>
                          <w:rFonts w:ascii="Arial" w:hAnsi="Arial" w:cs="Arial"/>
                          <w:szCs w:val="20"/>
                        </w:rPr>
                        <w:t xml:space="preserve"> F</w:t>
                      </w:r>
                      <w:r w:rsidRPr="00680E4F">
                        <w:rPr>
                          <w:rFonts w:ascii="Arial" w:hAnsi="Arial" w:cs="Arial"/>
                          <w:sz w:val="20"/>
                          <w:szCs w:val="20"/>
                        </w:rPr>
                        <w:t>ont</w:t>
                      </w:r>
                      <w:proofErr w:type="gramEnd"/>
                      <w:r w:rsidRPr="00680E4F">
                        <w:rPr>
                          <w:rFonts w:ascii="Arial" w:hAnsi="Arial" w:cs="Arial"/>
                          <w:szCs w:val="20"/>
                        </w:rPr>
                        <w:t xml:space="preserve"> </w:t>
                      </w:r>
                      <w:r w:rsidRPr="00680E4F">
                        <w:rPr>
                          <w:rFonts w:ascii="Arial" w:hAnsi="Arial" w:cs="Arial"/>
                          <w:sz w:val="20"/>
                          <w:szCs w:val="20"/>
                        </w:rPr>
                        <w:t>Cambria</w:t>
                      </w:r>
                      <w:r w:rsidRPr="00680E4F">
                        <w:rPr>
                          <w:rFonts w:ascii="Arial" w:hAnsi="Arial" w:cs="Arial"/>
                          <w:szCs w:val="20"/>
                        </w:rPr>
                        <w:t>,</w:t>
                      </w:r>
                      <w:r w:rsidRPr="00680E4F">
                        <w:rPr>
                          <w:rFonts w:ascii="Arial" w:hAnsi="Arial" w:cs="Arial"/>
                          <w:sz w:val="20"/>
                          <w:szCs w:val="20"/>
                        </w:rPr>
                        <w:t xml:space="preserve"> 8pt font size, Italic, Centered)</w:t>
                      </w:r>
                    </w:p>
                  </w:txbxContent>
                </v:textbox>
              </v:shape>
            </w:pict>
          </mc:Fallback>
        </mc:AlternateContent>
      </w:r>
      <w:r w:rsidR="008A22F0">
        <w:rPr>
          <w:noProof/>
          <w:lang w:val="en-US"/>
        </w:rPr>
        <w:drawing>
          <wp:inline distT="0" distB="0" distL="0" distR="0" wp14:anchorId="26BCEC73" wp14:editId="3C8ACC7C">
            <wp:extent cx="5840619" cy="103822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8714" cy="1039664"/>
                    </a:xfrm>
                    <a:prstGeom prst="rect">
                      <a:avLst/>
                    </a:prstGeom>
                  </pic:spPr>
                </pic:pic>
              </a:graphicData>
            </a:graphic>
          </wp:inline>
        </w:drawing>
      </w:r>
    </w:p>
    <w:p w14:paraId="7CD0EF91" w14:textId="77777777" w:rsidR="00A914B7" w:rsidRPr="00EF4B8E" w:rsidRDefault="00A914B7" w:rsidP="00C732E5">
      <w:pPr>
        <w:pStyle w:val="ResearchType"/>
        <w:spacing w:line="240" w:lineRule="auto"/>
        <w:rPr>
          <w:sz w:val="20"/>
          <w:szCs w:val="20"/>
        </w:rPr>
      </w:pPr>
      <w:r w:rsidRPr="00EF4B8E">
        <w:rPr>
          <w:sz w:val="20"/>
          <w:szCs w:val="20"/>
        </w:rPr>
        <w:t>Research</w:t>
      </w:r>
      <w:r w:rsidR="00EB7B53" w:rsidRPr="00EF4B8E">
        <w:rPr>
          <w:sz w:val="20"/>
          <w:szCs w:val="20"/>
        </w:rPr>
        <w:t xml:space="preserve"> </w:t>
      </w:r>
      <w:r w:rsidR="00E3202E" w:rsidRPr="00EF4B8E">
        <w:rPr>
          <w:sz w:val="20"/>
          <w:szCs w:val="20"/>
        </w:rPr>
        <w:t>A</w:t>
      </w:r>
      <w:r w:rsidRPr="00EF4B8E">
        <w:rPr>
          <w:sz w:val="20"/>
          <w:szCs w:val="20"/>
        </w:rPr>
        <w:t>rticle</w:t>
      </w:r>
    </w:p>
    <w:p w14:paraId="76837A3E" w14:textId="77777777" w:rsidR="00CE4133" w:rsidRPr="00FC71DE" w:rsidRDefault="004C32AC" w:rsidP="00033637">
      <w:pPr>
        <w:pStyle w:val="ArticleHeadline"/>
      </w:pPr>
      <w:r w:rsidRPr="004E4230">
        <w:t xml:space="preserve">Estimation of shear force for blind shear ram </w:t>
      </w:r>
      <w:r w:rsidRPr="00033637">
        <w:t>blowout</w:t>
      </w:r>
      <w:r w:rsidRPr="004E4230">
        <w:t xml:space="preserve"> preventers</w:t>
      </w:r>
      <w:r>
        <w:t xml:space="preserve"> </w:t>
      </w:r>
    </w:p>
    <w:p w14:paraId="2CF5A45F" w14:textId="77777777" w:rsidR="00CE4133" w:rsidRPr="00B65C30" w:rsidRDefault="004E4230" w:rsidP="00C26448">
      <w:pPr>
        <w:pStyle w:val="Name"/>
      </w:pPr>
      <w:r>
        <w:t xml:space="preserve">Abdulkadir </w:t>
      </w:r>
      <w:proofErr w:type="spellStart"/>
      <w:r>
        <w:t>Tekin</w:t>
      </w:r>
      <w:proofErr w:type="spellEnd"/>
      <w:r w:rsidRPr="004E4230">
        <w:rPr>
          <w:vertAlign w:val="superscript"/>
        </w:rPr>
        <w:t>*</w:t>
      </w:r>
      <w:proofErr w:type="gramStart"/>
      <w:r w:rsidR="00BF2DA3">
        <w:rPr>
          <w:vertAlign w:val="superscript"/>
        </w:rPr>
        <w:t>1,a</w:t>
      </w:r>
      <w:proofErr w:type="gramEnd"/>
      <w:r w:rsidRPr="004E4230">
        <w:t xml:space="preserve">, </w:t>
      </w:r>
      <w:proofErr w:type="spellStart"/>
      <w:r w:rsidRPr="004E4230">
        <w:t>Changhyok</w:t>
      </w:r>
      <w:proofErr w:type="spellEnd"/>
      <w:r w:rsidRPr="004E4230">
        <w:t xml:space="preserve"> Choi</w:t>
      </w:r>
      <w:r w:rsidRPr="004E4230">
        <w:rPr>
          <w:vertAlign w:val="superscript"/>
        </w:rPr>
        <w:t>1</w:t>
      </w:r>
      <w:r w:rsidR="00BF2DA3">
        <w:rPr>
          <w:vertAlign w:val="superscript"/>
        </w:rPr>
        <w:t>,b</w:t>
      </w:r>
      <w:r w:rsidRPr="004E4230">
        <w:t>, Taylan Altan</w:t>
      </w:r>
      <w:r w:rsidRPr="004E4230">
        <w:rPr>
          <w:vertAlign w:val="superscript"/>
        </w:rPr>
        <w:t>1</w:t>
      </w:r>
      <w:r w:rsidR="00BF2DA3">
        <w:rPr>
          <w:vertAlign w:val="superscript"/>
        </w:rPr>
        <w:t>,c</w:t>
      </w:r>
      <w:r w:rsidRPr="004E4230">
        <w:t xml:space="preserve">, </w:t>
      </w:r>
      <w:proofErr w:type="spellStart"/>
      <w:r w:rsidRPr="004E4230">
        <w:t>Hamit</w:t>
      </w:r>
      <w:proofErr w:type="spellEnd"/>
      <w:r w:rsidRPr="004E4230">
        <w:t xml:space="preserve"> Adin</w:t>
      </w:r>
      <w:r w:rsidRPr="004E4230">
        <w:rPr>
          <w:vertAlign w:val="superscript"/>
        </w:rPr>
        <w:t>2</w:t>
      </w:r>
      <w:r w:rsidR="00BF2DA3">
        <w:rPr>
          <w:vertAlign w:val="superscript"/>
        </w:rPr>
        <w:t>,d</w:t>
      </w:r>
      <w:r w:rsidR="00CE4133" w:rsidRPr="00B65C30">
        <w:t xml:space="preserve"> </w:t>
      </w:r>
    </w:p>
    <w:p w14:paraId="66AF9020" w14:textId="77777777" w:rsidR="004E4230" w:rsidRDefault="00CE4133" w:rsidP="004E4230">
      <w:pPr>
        <w:pStyle w:val="Affilation"/>
      </w:pPr>
      <w:r w:rsidRPr="00FC71DE">
        <w:rPr>
          <w:vertAlign w:val="superscript"/>
        </w:rPr>
        <w:t>1</w:t>
      </w:r>
      <w:r w:rsidR="004E4230">
        <w:t>Department of Mechanical Engineering, Ohio State University, Engineering Research Center, U.S.A.</w:t>
      </w:r>
    </w:p>
    <w:p w14:paraId="7838FDA1" w14:textId="7F167E07" w:rsidR="004C1E6F" w:rsidRDefault="004E4230" w:rsidP="00BF2DA3">
      <w:pPr>
        <w:pStyle w:val="Affilation"/>
      </w:pPr>
      <w:r w:rsidRPr="004E4230">
        <w:rPr>
          <w:vertAlign w:val="superscript"/>
        </w:rPr>
        <w:t>2</w:t>
      </w:r>
      <w:r>
        <w:t>Department of Mechanical Engineering, Batman University, Batman, Turkey</w:t>
      </w:r>
    </w:p>
    <w:p w14:paraId="1CEDD5F8" w14:textId="77777777" w:rsidR="008A22F0" w:rsidRPr="00BF2DA3" w:rsidRDefault="008A22F0" w:rsidP="00BF2DA3">
      <w:pPr>
        <w:pStyle w:val="Affilation"/>
      </w:pPr>
    </w:p>
    <w:tbl>
      <w:tblPr>
        <w:tblStyle w:val="TabloKlavuzu"/>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8"/>
        <w:gridCol w:w="301"/>
        <w:gridCol w:w="6954"/>
      </w:tblGrid>
      <w:tr w:rsidR="00C26448" w14:paraId="04B9B2F7" w14:textId="77777777" w:rsidTr="00C56432">
        <w:trPr>
          <w:trHeight w:val="403"/>
        </w:trPr>
        <w:tc>
          <w:tcPr>
            <w:tcW w:w="1988" w:type="dxa"/>
            <w:tcBorders>
              <w:top w:val="single" w:sz="8" w:space="0" w:color="0070C0"/>
              <w:bottom w:val="single" w:sz="8" w:space="0" w:color="0070C0"/>
            </w:tcBorders>
            <w:vAlign w:val="center"/>
          </w:tcPr>
          <w:p w14:paraId="3D66F9CE" w14:textId="77777777" w:rsidR="00C26448" w:rsidRPr="00B06F35" w:rsidRDefault="00C26448" w:rsidP="00C26448">
            <w:pPr>
              <w:rPr>
                <w:rFonts w:asciiTheme="minorHAnsi" w:hAnsiTheme="minorHAnsi"/>
                <w:b/>
                <w:sz w:val="20"/>
                <w:szCs w:val="20"/>
              </w:rPr>
            </w:pPr>
            <w:r w:rsidRPr="00B148C5">
              <w:rPr>
                <w:rFonts w:asciiTheme="minorHAnsi" w:hAnsiTheme="minorHAnsi"/>
                <w:b/>
                <w:color w:val="4F81BD" w:themeColor="accent1"/>
                <w:sz w:val="20"/>
                <w:szCs w:val="20"/>
              </w:rPr>
              <w:t>Article Info</w:t>
            </w:r>
          </w:p>
        </w:tc>
        <w:tc>
          <w:tcPr>
            <w:tcW w:w="301" w:type="dxa"/>
            <w:tcBorders>
              <w:top w:val="single" w:sz="8" w:space="0" w:color="0070C0"/>
              <w:bottom w:val="single" w:sz="8" w:space="0" w:color="0070C0"/>
            </w:tcBorders>
          </w:tcPr>
          <w:p w14:paraId="328A3877" w14:textId="77777777" w:rsidR="00C26448" w:rsidRPr="00B06F35" w:rsidRDefault="00C26448" w:rsidP="00C26448">
            <w:pPr>
              <w:ind w:left="-250"/>
              <w:rPr>
                <w:rFonts w:asciiTheme="minorHAnsi" w:hAnsiTheme="minorHAnsi"/>
                <w:b/>
                <w:sz w:val="20"/>
                <w:szCs w:val="20"/>
              </w:rPr>
            </w:pPr>
          </w:p>
        </w:tc>
        <w:tc>
          <w:tcPr>
            <w:tcW w:w="6954" w:type="dxa"/>
            <w:tcBorders>
              <w:top w:val="single" w:sz="8" w:space="0" w:color="0070C0"/>
              <w:bottom w:val="single" w:sz="8" w:space="0" w:color="0070C0"/>
            </w:tcBorders>
            <w:vAlign w:val="center"/>
          </w:tcPr>
          <w:p w14:paraId="7BA504E5" w14:textId="77777777" w:rsidR="00C26448" w:rsidRDefault="00C26448" w:rsidP="00C26448">
            <w:pPr>
              <w:rPr>
                <w:rFonts w:asciiTheme="majorHAnsi" w:hAnsiTheme="majorHAnsi"/>
                <w:i/>
                <w:sz w:val="16"/>
                <w:szCs w:val="16"/>
              </w:rPr>
            </w:pPr>
            <w:r w:rsidRPr="00B148C5">
              <w:rPr>
                <w:rFonts w:asciiTheme="minorHAnsi" w:hAnsiTheme="minorHAnsi"/>
                <w:b/>
                <w:color w:val="4F81BD" w:themeColor="accent1"/>
                <w:sz w:val="20"/>
                <w:szCs w:val="20"/>
              </w:rPr>
              <w:t>Abstract</w:t>
            </w:r>
          </w:p>
        </w:tc>
      </w:tr>
      <w:tr w:rsidR="00033637" w14:paraId="27F1C4A3" w14:textId="77777777" w:rsidTr="00C56432">
        <w:trPr>
          <w:trHeight w:val="364"/>
        </w:trPr>
        <w:tc>
          <w:tcPr>
            <w:tcW w:w="1988" w:type="dxa"/>
            <w:tcBorders>
              <w:top w:val="single" w:sz="8" w:space="0" w:color="0070C0"/>
            </w:tcBorders>
            <w:vAlign w:val="center"/>
          </w:tcPr>
          <w:p w14:paraId="7A2038F0" w14:textId="6707AC0E" w:rsidR="00033637" w:rsidRPr="00C56432" w:rsidRDefault="00033637" w:rsidP="00033637">
            <w:pPr>
              <w:rPr>
                <w:rFonts w:asciiTheme="minorHAnsi" w:hAnsiTheme="minorHAnsi"/>
                <w:b/>
                <w:bCs/>
                <w:color w:val="000000"/>
                <w:sz w:val="20"/>
                <w:szCs w:val="20"/>
              </w:rPr>
            </w:pPr>
            <w:r w:rsidRPr="00C56432">
              <w:rPr>
                <w:rFonts w:asciiTheme="minorHAnsi" w:hAnsiTheme="minorHAnsi"/>
                <w:b/>
                <w:bCs/>
                <w:i/>
                <w:color w:val="000000"/>
                <w:sz w:val="20"/>
                <w:szCs w:val="20"/>
              </w:rPr>
              <w:t>Article History:</w:t>
            </w:r>
          </w:p>
        </w:tc>
        <w:tc>
          <w:tcPr>
            <w:tcW w:w="301" w:type="dxa"/>
            <w:vMerge w:val="restart"/>
            <w:tcBorders>
              <w:top w:val="single" w:sz="8" w:space="0" w:color="0070C0"/>
            </w:tcBorders>
          </w:tcPr>
          <w:p w14:paraId="41355695" w14:textId="77777777" w:rsidR="00033637" w:rsidRPr="004B5258" w:rsidRDefault="00033637" w:rsidP="00033637">
            <w:pPr>
              <w:jc w:val="both"/>
              <w:rPr>
                <w:rFonts w:ascii="Cambria" w:hAnsi="Cambria"/>
                <w:color w:val="000000"/>
                <w:sz w:val="16"/>
                <w:szCs w:val="16"/>
              </w:rPr>
            </w:pPr>
          </w:p>
        </w:tc>
        <w:tc>
          <w:tcPr>
            <w:tcW w:w="6954" w:type="dxa"/>
            <w:vMerge w:val="restart"/>
            <w:tcBorders>
              <w:top w:val="single" w:sz="8" w:space="0" w:color="0070C0"/>
            </w:tcBorders>
          </w:tcPr>
          <w:p w14:paraId="364774A9" w14:textId="77777777" w:rsidR="00033637" w:rsidRDefault="00033637" w:rsidP="006C075F">
            <w:pPr>
              <w:pStyle w:val="Abstract"/>
            </w:pPr>
            <w:r w:rsidRPr="004E4230">
              <w:t>In this study, the estimation of shear force for blind shear ram type blowout preventer was investigated by using Finite Element Method (FEM). So, the effect of the blowout preventer working condition on shear force requirement for shear operation could be accurately approximated by simulating the entire process, and ram geometry could be optimized to reduce force and energy used to shear the tube by plastic deformation</w:t>
            </w:r>
            <w:r>
              <w:t>..</w:t>
            </w:r>
            <w:r w:rsidRPr="004E4230">
              <w:t xml:space="preserve">. </w:t>
            </w:r>
          </w:p>
          <w:p w14:paraId="6E534BC3" w14:textId="77777777" w:rsidR="00033637" w:rsidRDefault="00033637" w:rsidP="00033637">
            <w:pPr>
              <w:jc w:val="both"/>
              <w:rPr>
                <w:rFonts w:ascii="Cambria" w:hAnsi="Cambria"/>
                <w:color w:val="000000"/>
                <w:sz w:val="16"/>
                <w:szCs w:val="16"/>
              </w:rPr>
            </w:pPr>
          </w:p>
          <w:p w14:paraId="0C8E65EA" w14:textId="5875B631" w:rsidR="00033637" w:rsidRDefault="00033637" w:rsidP="00033637">
            <w:pPr>
              <w:jc w:val="both"/>
              <w:rPr>
                <w:rFonts w:ascii="Cambria" w:hAnsi="Cambria"/>
                <w:color w:val="000000"/>
                <w:sz w:val="16"/>
                <w:szCs w:val="16"/>
              </w:rPr>
            </w:pPr>
          </w:p>
          <w:p w14:paraId="36DB5A21" w14:textId="181D8626" w:rsidR="00033637" w:rsidRDefault="00033637" w:rsidP="00033637">
            <w:pPr>
              <w:jc w:val="both"/>
              <w:rPr>
                <w:rFonts w:ascii="Cambria" w:hAnsi="Cambria"/>
                <w:color w:val="000000"/>
                <w:sz w:val="16"/>
                <w:szCs w:val="16"/>
              </w:rPr>
            </w:pPr>
          </w:p>
          <w:p w14:paraId="3FB01155" w14:textId="6095C630" w:rsidR="00033637" w:rsidRDefault="00033637" w:rsidP="00033637">
            <w:pPr>
              <w:jc w:val="both"/>
              <w:rPr>
                <w:rFonts w:ascii="Cambria" w:hAnsi="Cambria"/>
                <w:color w:val="000000"/>
                <w:sz w:val="16"/>
                <w:szCs w:val="16"/>
              </w:rPr>
            </w:pPr>
          </w:p>
          <w:p w14:paraId="6CE1173F" w14:textId="77777777" w:rsidR="00033637" w:rsidRDefault="00033637" w:rsidP="00033637">
            <w:pPr>
              <w:jc w:val="both"/>
              <w:rPr>
                <w:rFonts w:ascii="Cambria" w:hAnsi="Cambria"/>
                <w:color w:val="000000"/>
                <w:sz w:val="16"/>
                <w:szCs w:val="16"/>
              </w:rPr>
            </w:pPr>
          </w:p>
          <w:p w14:paraId="4DE86F0A" w14:textId="77777777" w:rsidR="00033637" w:rsidRDefault="00033637" w:rsidP="00033637">
            <w:pPr>
              <w:jc w:val="both"/>
              <w:rPr>
                <w:rFonts w:ascii="Cambria" w:hAnsi="Cambria"/>
                <w:color w:val="000000"/>
                <w:sz w:val="16"/>
                <w:szCs w:val="16"/>
              </w:rPr>
            </w:pPr>
          </w:p>
          <w:p w14:paraId="68F8B2D7" w14:textId="588D8210" w:rsidR="00033637" w:rsidRDefault="00033637" w:rsidP="00033637">
            <w:pPr>
              <w:jc w:val="right"/>
              <w:rPr>
                <w:rFonts w:asciiTheme="majorHAnsi" w:hAnsiTheme="majorHAnsi"/>
                <w:i/>
                <w:sz w:val="16"/>
                <w:szCs w:val="16"/>
              </w:rPr>
            </w:pPr>
            <w:r w:rsidRPr="00C56432">
              <w:rPr>
                <w:rFonts w:asciiTheme="minorHAnsi" w:hAnsiTheme="minorHAnsi" w:cstheme="minorHAnsi"/>
                <w:color w:val="000000"/>
                <w:sz w:val="18"/>
                <w:szCs w:val="18"/>
              </w:rPr>
              <w:t>© 2024 MIM Research Group. All rights reserved</w:t>
            </w:r>
            <w:r>
              <w:rPr>
                <w:rFonts w:ascii="AdvGulliv-R" w:hAnsi="AdvGulliv-R"/>
                <w:color w:val="000000"/>
                <w:sz w:val="14"/>
                <w:szCs w:val="14"/>
              </w:rPr>
              <w:t>.</w:t>
            </w:r>
          </w:p>
        </w:tc>
      </w:tr>
      <w:tr w:rsidR="00033637" w14:paraId="7C502DF3" w14:textId="77777777" w:rsidTr="00C56432">
        <w:trPr>
          <w:trHeight w:val="349"/>
        </w:trPr>
        <w:tc>
          <w:tcPr>
            <w:tcW w:w="1988" w:type="dxa"/>
            <w:vAlign w:val="center"/>
          </w:tcPr>
          <w:p w14:paraId="314872BE" w14:textId="693BC091" w:rsidR="00033637" w:rsidRPr="00C56432" w:rsidRDefault="00033637" w:rsidP="00033637">
            <w:pPr>
              <w:rPr>
                <w:rFonts w:asciiTheme="minorHAnsi" w:hAnsiTheme="minorHAnsi"/>
                <w:i/>
                <w:color w:val="000000"/>
                <w:sz w:val="20"/>
                <w:szCs w:val="20"/>
              </w:rPr>
            </w:pPr>
            <w:r w:rsidRPr="00C56432">
              <w:rPr>
                <w:rFonts w:asciiTheme="minorHAnsi" w:hAnsiTheme="minorHAnsi"/>
                <w:color w:val="000000"/>
                <w:sz w:val="20"/>
                <w:szCs w:val="20"/>
              </w:rPr>
              <w:t>Received</w:t>
            </w:r>
          </w:p>
        </w:tc>
        <w:tc>
          <w:tcPr>
            <w:tcW w:w="301" w:type="dxa"/>
            <w:vMerge/>
          </w:tcPr>
          <w:p w14:paraId="4366B85E" w14:textId="77777777" w:rsidR="00033637" w:rsidRPr="004B5258" w:rsidRDefault="00033637" w:rsidP="00033637">
            <w:pPr>
              <w:jc w:val="both"/>
              <w:rPr>
                <w:rFonts w:ascii="Cambria" w:hAnsi="Cambria"/>
                <w:color w:val="000000"/>
                <w:sz w:val="16"/>
                <w:szCs w:val="16"/>
              </w:rPr>
            </w:pPr>
          </w:p>
        </w:tc>
        <w:tc>
          <w:tcPr>
            <w:tcW w:w="6954" w:type="dxa"/>
            <w:vMerge/>
          </w:tcPr>
          <w:p w14:paraId="56BBC3B7" w14:textId="77777777" w:rsidR="00033637" w:rsidRPr="004E4230" w:rsidRDefault="00033637" w:rsidP="00033637">
            <w:pPr>
              <w:pStyle w:val="Abstract"/>
              <w:spacing w:before="0" w:after="0"/>
            </w:pPr>
          </w:p>
        </w:tc>
      </w:tr>
      <w:tr w:rsidR="00033637" w14:paraId="1C430090" w14:textId="77777777" w:rsidTr="00C56432">
        <w:trPr>
          <w:trHeight w:val="121"/>
        </w:trPr>
        <w:tc>
          <w:tcPr>
            <w:tcW w:w="1988" w:type="dxa"/>
            <w:tcBorders>
              <w:bottom w:val="single" w:sz="6" w:space="0" w:color="548DD4" w:themeColor="text2" w:themeTint="99"/>
            </w:tcBorders>
            <w:vAlign w:val="center"/>
          </w:tcPr>
          <w:p w14:paraId="2AFFC7C1" w14:textId="2844414D" w:rsidR="00033637" w:rsidRPr="00C56432" w:rsidRDefault="00033637" w:rsidP="00033637">
            <w:pPr>
              <w:rPr>
                <w:rFonts w:asciiTheme="minorHAnsi" w:hAnsiTheme="minorHAnsi"/>
                <w:i/>
                <w:color w:val="000000"/>
                <w:sz w:val="20"/>
                <w:szCs w:val="20"/>
              </w:rPr>
            </w:pPr>
            <w:r w:rsidRPr="00C56432">
              <w:rPr>
                <w:rFonts w:asciiTheme="minorHAnsi" w:hAnsiTheme="minorHAnsi"/>
                <w:color w:val="000000"/>
                <w:sz w:val="20"/>
                <w:szCs w:val="20"/>
              </w:rPr>
              <w:t>Accepted</w:t>
            </w:r>
          </w:p>
        </w:tc>
        <w:tc>
          <w:tcPr>
            <w:tcW w:w="301" w:type="dxa"/>
            <w:vMerge/>
          </w:tcPr>
          <w:p w14:paraId="319EEFFC" w14:textId="77777777" w:rsidR="00033637" w:rsidRPr="004B5258" w:rsidRDefault="00033637" w:rsidP="00033637">
            <w:pPr>
              <w:jc w:val="both"/>
              <w:rPr>
                <w:rFonts w:ascii="Cambria" w:hAnsi="Cambria"/>
                <w:color w:val="000000"/>
                <w:sz w:val="16"/>
                <w:szCs w:val="16"/>
              </w:rPr>
            </w:pPr>
          </w:p>
        </w:tc>
        <w:tc>
          <w:tcPr>
            <w:tcW w:w="6954" w:type="dxa"/>
            <w:vMerge/>
          </w:tcPr>
          <w:p w14:paraId="39696B37" w14:textId="77777777" w:rsidR="00033637" w:rsidRPr="004E4230" w:rsidRDefault="00033637" w:rsidP="00033637">
            <w:pPr>
              <w:pStyle w:val="Abstract"/>
              <w:spacing w:before="0" w:after="0"/>
            </w:pPr>
          </w:p>
        </w:tc>
      </w:tr>
      <w:tr w:rsidR="00033637" w14:paraId="6943ED68" w14:textId="77777777" w:rsidTr="00C56432">
        <w:trPr>
          <w:trHeight w:val="248"/>
        </w:trPr>
        <w:tc>
          <w:tcPr>
            <w:tcW w:w="1988" w:type="dxa"/>
            <w:tcBorders>
              <w:top w:val="single" w:sz="6" w:space="0" w:color="548DD4" w:themeColor="text2" w:themeTint="99"/>
            </w:tcBorders>
          </w:tcPr>
          <w:p w14:paraId="276EBF93" w14:textId="71061E6F" w:rsidR="00033637" w:rsidRPr="00C56432" w:rsidRDefault="00033637" w:rsidP="00033637">
            <w:pPr>
              <w:pStyle w:val="Keywords"/>
              <w:spacing w:before="120"/>
              <w:jc w:val="left"/>
              <w:rPr>
                <w:rFonts w:asciiTheme="minorHAnsi" w:hAnsiTheme="minorHAnsi"/>
                <w:bCs/>
                <w:sz w:val="20"/>
                <w:szCs w:val="20"/>
              </w:rPr>
            </w:pPr>
            <w:r w:rsidRPr="00C56432">
              <w:rPr>
                <w:rFonts w:asciiTheme="minorHAnsi" w:hAnsiTheme="minorHAnsi"/>
                <w:bCs/>
                <w:iCs w:val="0"/>
                <w:color w:val="000000"/>
                <w:sz w:val="20"/>
                <w:szCs w:val="20"/>
              </w:rPr>
              <w:t>Keywords:</w:t>
            </w:r>
            <w:r w:rsidRPr="00C56432">
              <w:rPr>
                <w:rFonts w:asciiTheme="minorHAnsi" w:hAnsiTheme="minorHAnsi"/>
                <w:bCs/>
                <w:sz w:val="20"/>
                <w:szCs w:val="20"/>
              </w:rPr>
              <w:t xml:space="preserve"> </w:t>
            </w:r>
          </w:p>
        </w:tc>
        <w:tc>
          <w:tcPr>
            <w:tcW w:w="301" w:type="dxa"/>
            <w:vMerge w:val="restart"/>
          </w:tcPr>
          <w:p w14:paraId="5EB83960" w14:textId="77777777" w:rsidR="00033637" w:rsidRDefault="00033637" w:rsidP="002758E3">
            <w:pPr>
              <w:spacing w:after="240"/>
              <w:jc w:val="center"/>
              <w:rPr>
                <w:rFonts w:asciiTheme="majorHAnsi" w:hAnsiTheme="majorHAnsi"/>
                <w:i/>
                <w:sz w:val="16"/>
                <w:szCs w:val="16"/>
              </w:rPr>
            </w:pPr>
          </w:p>
        </w:tc>
        <w:tc>
          <w:tcPr>
            <w:tcW w:w="6954" w:type="dxa"/>
            <w:vMerge/>
          </w:tcPr>
          <w:p w14:paraId="5C7E02F2" w14:textId="77777777" w:rsidR="00033637" w:rsidRDefault="00033637" w:rsidP="002758E3">
            <w:pPr>
              <w:spacing w:after="240"/>
              <w:jc w:val="center"/>
              <w:rPr>
                <w:rFonts w:asciiTheme="majorHAnsi" w:hAnsiTheme="majorHAnsi"/>
                <w:i/>
                <w:sz w:val="16"/>
                <w:szCs w:val="16"/>
              </w:rPr>
            </w:pPr>
          </w:p>
        </w:tc>
      </w:tr>
      <w:tr w:rsidR="00033637" w14:paraId="73012075" w14:textId="77777777" w:rsidTr="00C56432">
        <w:trPr>
          <w:trHeight w:val="957"/>
        </w:trPr>
        <w:tc>
          <w:tcPr>
            <w:tcW w:w="1988" w:type="dxa"/>
            <w:tcBorders>
              <w:bottom w:val="single" w:sz="8" w:space="0" w:color="0070C0"/>
            </w:tcBorders>
          </w:tcPr>
          <w:p w14:paraId="1FF28524" w14:textId="6F9EEA33" w:rsidR="00033637" w:rsidRPr="00C56432" w:rsidRDefault="00033637" w:rsidP="0032219D">
            <w:pPr>
              <w:pStyle w:val="Keywords"/>
              <w:spacing w:before="120"/>
              <w:jc w:val="left"/>
              <w:rPr>
                <w:rFonts w:asciiTheme="minorHAnsi" w:hAnsiTheme="minorHAnsi"/>
                <w:b w:val="0"/>
                <w:iCs w:val="0"/>
                <w:color w:val="000000"/>
                <w:sz w:val="20"/>
                <w:szCs w:val="20"/>
              </w:rPr>
            </w:pPr>
            <w:r w:rsidRPr="00C56432">
              <w:rPr>
                <w:rStyle w:val="KeywordsChar"/>
                <w:rFonts w:asciiTheme="minorHAnsi" w:hAnsiTheme="minorHAnsi"/>
                <w:sz w:val="20"/>
                <w:szCs w:val="20"/>
              </w:rPr>
              <w:t>Design management; Geometric modeling; Engineering analysis; Finite Element Method</w:t>
            </w:r>
          </w:p>
        </w:tc>
        <w:tc>
          <w:tcPr>
            <w:tcW w:w="301" w:type="dxa"/>
            <w:vMerge/>
            <w:tcBorders>
              <w:bottom w:val="single" w:sz="8" w:space="0" w:color="0070C0"/>
            </w:tcBorders>
          </w:tcPr>
          <w:p w14:paraId="35EA68CE" w14:textId="77777777" w:rsidR="00033637" w:rsidRDefault="00033637" w:rsidP="002758E3">
            <w:pPr>
              <w:spacing w:after="240"/>
              <w:jc w:val="center"/>
              <w:rPr>
                <w:rFonts w:asciiTheme="majorHAnsi" w:hAnsiTheme="majorHAnsi"/>
                <w:i/>
                <w:sz w:val="16"/>
                <w:szCs w:val="16"/>
              </w:rPr>
            </w:pPr>
          </w:p>
        </w:tc>
        <w:tc>
          <w:tcPr>
            <w:tcW w:w="6954" w:type="dxa"/>
            <w:vMerge/>
            <w:tcBorders>
              <w:bottom w:val="single" w:sz="8" w:space="0" w:color="0070C0"/>
            </w:tcBorders>
          </w:tcPr>
          <w:p w14:paraId="7CC37F8C" w14:textId="77777777" w:rsidR="00033637" w:rsidRDefault="00033637" w:rsidP="002758E3">
            <w:pPr>
              <w:spacing w:after="240"/>
              <w:jc w:val="center"/>
              <w:rPr>
                <w:rFonts w:asciiTheme="majorHAnsi" w:hAnsiTheme="majorHAnsi"/>
                <w:i/>
                <w:sz w:val="16"/>
                <w:szCs w:val="16"/>
              </w:rPr>
            </w:pPr>
          </w:p>
        </w:tc>
      </w:tr>
    </w:tbl>
    <w:p w14:paraId="6DF79368" w14:textId="77777777" w:rsidR="006C51B8" w:rsidRPr="00FC71DE" w:rsidRDefault="0099445C" w:rsidP="00E03E37">
      <w:pPr>
        <w:pStyle w:val="TitleLevel1"/>
      </w:pPr>
      <w:r w:rsidRPr="00FC71DE">
        <w:t xml:space="preserve">1. </w:t>
      </w:r>
      <w:r w:rsidR="00C82AA2" w:rsidRPr="00E03E37">
        <w:t>Introduction</w:t>
      </w:r>
    </w:p>
    <w:p w14:paraId="4DDEFACF" w14:textId="77777777" w:rsidR="00E03E37" w:rsidRPr="00E03E37" w:rsidRDefault="00E03E37" w:rsidP="00E03E37">
      <w:pPr>
        <w:pStyle w:val="Text"/>
      </w:pPr>
      <w:r w:rsidRPr="00E03E37">
        <w:t xml:space="preserve">During drilling operations, all formations’ </w:t>
      </w:r>
      <w:proofErr w:type="gramStart"/>
      <w:r w:rsidRPr="00E03E37">
        <w:t>high pressure</w:t>
      </w:r>
      <w:proofErr w:type="gramEnd"/>
      <w:r w:rsidRPr="00E03E37">
        <w:t xml:space="preserve"> fluids and gases of the earth are controlled by borehole pressure, which consists of hydrostatic pressure of drilling mud, pump pressure, and friction pressure loss in the annulus. If, for any reason, the borehole pressure falls below the formation fluid/gas pressure, the formation fluids/gases will enter the hole and a pressure “kick” will occur. If a kick cannot be controlled properly, uncontrolled formation fluids/gases will reach to surface where the drilling rig is located. Such a catastrophic event is known as blowout </w:t>
      </w:r>
      <w:r w:rsidR="005D26AE">
        <w:t>[1]</w:t>
      </w:r>
      <w:r w:rsidRPr="00E03E37">
        <w:t xml:space="preserve">.  </w:t>
      </w:r>
    </w:p>
    <w:p w14:paraId="7E48C51E" w14:textId="1D4E7D8F" w:rsidR="00E03E37" w:rsidRPr="00E03E37" w:rsidRDefault="00E03E37" w:rsidP="00E03E37">
      <w:pPr>
        <w:pStyle w:val="Text"/>
      </w:pPr>
      <w:r w:rsidRPr="00E03E37">
        <w:t xml:space="preserve">To prevent formation fluids/gases to reach the surface of the well, blowout preventers are used as safety valves. When they are activated, they are supposed to close off the wellbore and seal it (in some cases, the sealing pressures are 20,000 Psi which is 1360 bar) in an emergency to control and balanced formation fluids and gases </w:t>
      </w:r>
      <w:r w:rsidR="00CA6996">
        <w:t>[2</w:t>
      </w:r>
      <w:r w:rsidR="00033637">
        <w:t>,3</w:t>
      </w:r>
      <w:r w:rsidR="00CA6996">
        <w:t>]</w:t>
      </w:r>
      <w:r w:rsidRPr="00E03E37">
        <w:t>.</w:t>
      </w:r>
    </w:p>
    <w:p w14:paraId="48BEFBA5" w14:textId="7B1AE5F0" w:rsidR="00E03E37" w:rsidRPr="00E03E37" w:rsidRDefault="00E03E37" w:rsidP="00E03E37">
      <w:pPr>
        <w:pStyle w:val="Text"/>
      </w:pPr>
      <w:r w:rsidRPr="00E03E37">
        <w:t xml:space="preserve">In a blowout preventer stack, two types of blowout preventers are used; annular and ram. Annular BOPs are used in combination with hydraulic system that can seal off different sizes of annulus whether drill pipe is in use in the wellbore or not. Upon command, high-pressure fluid is directed to the closing hydraulic ports positioned in the lower side of the piston. This causes the operating piston to move upward; therefore, the moving piston compresses the packer </w:t>
      </w:r>
      <w:r w:rsidR="00CA6996">
        <w:t>[</w:t>
      </w:r>
      <w:r w:rsidR="002D46A7">
        <w:t>2-</w:t>
      </w:r>
      <w:r w:rsidR="00033637">
        <w:t>4</w:t>
      </w:r>
      <w:r w:rsidR="00CA6996">
        <w:t>3]</w:t>
      </w:r>
      <w:r w:rsidRPr="00E03E37">
        <w:t xml:space="preserve">. Because of a cap at the top of annular blowout preventer, the packer can only move toward the center of the wellbore to pack off a drill pipe or seal off the wellbore. </w:t>
      </w:r>
    </w:p>
    <w:p w14:paraId="61C8CA92" w14:textId="77777777" w:rsidR="00475577" w:rsidRPr="001F4B22" w:rsidRDefault="004C1E6F" w:rsidP="00DF706B">
      <w:pPr>
        <w:pStyle w:val="TitleLevel1"/>
      </w:pPr>
      <w:r w:rsidRPr="001F4B22">
        <w:t>2</w:t>
      </w:r>
      <w:r w:rsidR="002D1B6E" w:rsidRPr="00FC71DE">
        <w:t>.</w:t>
      </w:r>
      <w:r w:rsidR="000E52BF" w:rsidRPr="00FC71DE">
        <w:t xml:space="preserve"> </w:t>
      </w:r>
      <w:r w:rsidR="00DF706B" w:rsidRPr="00DF706B">
        <w:t xml:space="preserve">The Effect </w:t>
      </w:r>
      <w:r w:rsidR="00DF706B">
        <w:t>of</w:t>
      </w:r>
      <w:r w:rsidR="00DF706B" w:rsidRPr="00DF706B">
        <w:t xml:space="preserve"> </w:t>
      </w:r>
      <w:r w:rsidR="00DF706B">
        <w:t>Factors o</w:t>
      </w:r>
      <w:r w:rsidR="00DF706B" w:rsidRPr="00DF706B">
        <w:t xml:space="preserve">n Shear Force </w:t>
      </w:r>
    </w:p>
    <w:p w14:paraId="6F1036E0" w14:textId="77777777" w:rsidR="00DF706B" w:rsidRDefault="00DF706B" w:rsidP="00DF706B">
      <w:pPr>
        <w:pStyle w:val="Text"/>
      </w:pPr>
      <w:r w:rsidRPr="00DF706B">
        <w:t>The Distortion Energy Theory shear equation might not be sufficient with newly-developed drill pipes that have highly advanced material properties</w:t>
      </w:r>
      <w:r w:rsidR="007277AA">
        <w:t>…</w:t>
      </w:r>
      <w:r w:rsidRPr="00DF706B">
        <w:t xml:space="preserve">. </w:t>
      </w:r>
    </w:p>
    <w:p w14:paraId="5C162888" w14:textId="77777777" w:rsidR="00DF706B" w:rsidRDefault="00DF706B" w:rsidP="00DF706B">
      <w:pPr>
        <w:pStyle w:val="TitleLevel2"/>
      </w:pPr>
      <w:bookmarkStart w:id="0" w:name="_Toc278922674"/>
      <w:r w:rsidRPr="000E0826">
        <w:lastRenderedPageBreak/>
        <w:t xml:space="preserve">2.1. Temperature </w:t>
      </w:r>
      <w:r w:rsidRPr="00DF706B">
        <w:t>Gradient</w:t>
      </w:r>
      <w:bookmarkEnd w:id="0"/>
    </w:p>
    <w:p w14:paraId="591DDEAB" w14:textId="77777777" w:rsidR="00980F04" w:rsidRPr="004C32AC" w:rsidRDefault="00DF706B" w:rsidP="007277AA">
      <w:pPr>
        <w:pStyle w:val="Text"/>
      </w:pPr>
      <w:r w:rsidRPr="00980F04">
        <w:t>In the offshore drilling operation, subsea blowout preventer is placed on the seabed; and seawater temperature at this depth might be around 3-</w:t>
      </w:r>
      <w:smartTag w:uri="urn:schemas-microsoft-com:office:smarttags" w:element="metricconverter">
        <w:smartTagPr>
          <w:attr w:name="ProductID" w:val="5°C"/>
        </w:smartTagPr>
        <w:r w:rsidRPr="00980F04">
          <w:t>5°C</w:t>
        </w:r>
      </w:smartTag>
      <w:r w:rsidRPr="00980F04">
        <w:t xml:space="preserve">, while the formation fluid temperature that flows through the wellbore in case of blowout could be higher than </w:t>
      </w:r>
      <w:smartTag w:uri="urn:schemas-microsoft-com:office:smarttags" w:element="metricconverter">
        <w:smartTagPr>
          <w:attr w:name="ProductID" w:val="150ﾰC"/>
        </w:smartTagPr>
        <w:r w:rsidRPr="00980F04">
          <w:t>150°C</w:t>
        </w:r>
      </w:smartTag>
      <w:r w:rsidRPr="00980F04">
        <w:t>. Therefore, the temperature difference between seawater that enclosed the BOP stuck and formation fluid could be significant when the blind shear ram is activated (</w:t>
      </w:r>
      <w:r w:rsidR="00D60276">
        <w:rPr>
          <w:sz w:val="20"/>
          <w:szCs w:val="20"/>
        </w:rPr>
        <w:t>Fig</w:t>
      </w:r>
      <w:r w:rsidR="002D46A7">
        <w:rPr>
          <w:sz w:val="20"/>
          <w:szCs w:val="20"/>
        </w:rPr>
        <w:t>.</w:t>
      </w:r>
      <w:r w:rsidR="00D60276">
        <w:rPr>
          <w:sz w:val="20"/>
          <w:szCs w:val="20"/>
        </w:rPr>
        <w:t xml:space="preserve"> </w:t>
      </w:r>
      <w:r w:rsidRPr="00980F04">
        <w:t>1). This temperature difference will cause the material properties to change and create a thermal stress on the pipe and shear ram as well</w:t>
      </w:r>
      <w:r w:rsidR="007277AA">
        <w:t>….</w:t>
      </w:r>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3696"/>
      </w:tblGrid>
      <w:tr w:rsidR="004C32AC" w14:paraId="6C52EE0A" w14:textId="77777777" w:rsidTr="00C56432">
        <w:trPr>
          <w:jc w:val="center"/>
        </w:trPr>
        <w:tc>
          <w:tcPr>
            <w:tcW w:w="5541" w:type="dxa"/>
          </w:tcPr>
          <w:p w14:paraId="69F42A39" w14:textId="77777777" w:rsidR="004C32AC" w:rsidRDefault="004C32AC" w:rsidP="008B7C58">
            <w:pPr>
              <w:pStyle w:val="Table"/>
            </w:pPr>
            <w:r w:rsidRPr="000E0826">
              <w:rPr>
                <w:noProof/>
                <w:lang w:val="tr-TR" w:eastAsia="tr-TR"/>
              </w:rPr>
              <w:drawing>
                <wp:inline distT="0" distB="0" distL="0" distR="0" wp14:anchorId="33E47DB3" wp14:editId="5FB7115F">
                  <wp:extent cx="2062556" cy="2730915"/>
                  <wp:effectExtent l="0" t="0" r="0" b="0"/>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b="5511"/>
                          <a:stretch>
                            <a:fillRect/>
                          </a:stretch>
                        </pic:blipFill>
                        <pic:spPr bwMode="auto">
                          <a:xfrm>
                            <a:off x="0" y="0"/>
                            <a:ext cx="2071762" cy="2743104"/>
                          </a:xfrm>
                          <a:prstGeom prst="rect">
                            <a:avLst/>
                          </a:prstGeom>
                          <a:noFill/>
                          <a:ln>
                            <a:noFill/>
                          </a:ln>
                        </pic:spPr>
                      </pic:pic>
                    </a:graphicData>
                  </a:graphic>
                </wp:inline>
              </w:drawing>
            </w:r>
          </w:p>
        </w:tc>
        <w:tc>
          <w:tcPr>
            <w:tcW w:w="3696" w:type="dxa"/>
            <w:vAlign w:val="center"/>
          </w:tcPr>
          <w:p w14:paraId="5704C052" w14:textId="77777777" w:rsidR="004C32AC" w:rsidRDefault="004C32AC" w:rsidP="008B7C58">
            <w:pPr>
              <w:pStyle w:val="Table"/>
            </w:pPr>
            <w:r w:rsidRPr="000E0826">
              <w:rPr>
                <w:noProof/>
                <w:lang w:val="tr-TR" w:eastAsia="tr-TR"/>
              </w:rPr>
              <w:drawing>
                <wp:inline distT="0" distB="0" distL="0" distR="0" wp14:anchorId="0D225616" wp14:editId="794D4508">
                  <wp:extent cx="2206625" cy="2035175"/>
                  <wp:effectExtent l="0" t="0" r="3175" b="3175"/>
                  <wp:docPr id="2" name="Resim 2" descr="Figur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11"/>
                          <pic:cNvPicPr>
                            <a:picLocks noChangeAspect="1" noChangeArrowheads="1"/>
                          </pic:cNvPicPr>
                        </pic:nvPicPr>
                        <pic:blipFill>
                          <a:blip r:embed="rId10">
                            <a:extLst>
                              <a:ext uri="{28A0092B-C50C-407E-A947-70E740481C1C}">
                                <a14:useLocalDpi xmlns:a14="http://schemas.microsoft.com/office/drawing/2010/main" val="0"/>
                              </a:ext>
                            </a:extLst>
                          </a:blip>
                          <a:srcRect l="8319" r="8319"/>
                          <a:stretch>
                            <a:fillRect/>
                          </a:stretch>
                        </pic:blipFill>
                        <pic:spPr bwMode="auto">
                          <a:xfrm>
                            <a:off x="0" y="0"/>
                            <a:ext cx="2206625" cy="2035175"/>
                          </a:xfrm>
                          <a:prstGeom prst="rect">
                            <a:avLst/>
                          </a:prstGeom>
                          <a:noFill/>
                          <a:ln>
                            <a:noFill/>
                          </a:ln>
                        </pic:spPr>
                      </pic:pic>
                    </a:graphicData>
                  </a:graphic>
                </wp:inline>
              </w:drawing>
            </w:r>
          </w:p>
        </w:tc>
      </w:tr>
      <w:tr w:rsidR="004C32AC" w14:paraId="6F51A229" w14:textId="77777777" w:rsidTr="00C56432">
        <w:trPr>
          <w:jc w:val="center"/>
        </w:trPr>
        <w:tc>
          <w:tcPr>
            <w:tcW w:w="9237" w:type="dxa"/>
            <w:gridSpan w:val="2"/>
          </w:tcPr>
          <w:p w14:paraId="4482F72F" w14:textId="3488BA0B" w:rsidR="004C32AC" w:rsidRDefault="004C32AC" w:rsidP="00680ADD">
            <w:pPr>
              <w:pStyle w:val="FigureCaption"/>
            </w:pPr>
            <w:r w:rsidRPr="004C32AC">
              <w:t>Fig. 1</w:t>
            </w:r>
            <w:r w:rsidR="00706848">
              <w:t>.</w:t>
            </w:r>
            <w:r w:rsidRPr="004C32AC">
              <w:t xml:space="preserve"> Activated </w:t>
            </w:r>
            <w:r w:rsidR="00680ADD" w:rsidRPr="004C32AC">
              <w:t xml:space="preserve">blind shear ram and shear sequence </w:t>
            </w:r>
            <w:r w:rsidR="00680ADD">
              <w:t>[5]</w:t>
            </w:r>
          </w:p>
        </w:tc>
      </w:tr>
    </w:tbl>
    <w:p w14:paraId="4DD14652" w14:textId="77777777" w:rsidR="004C32AC" w:rsidRPr="000E0826" w:rsidRDefault="007277AA" w:rsidP="007B5260">
      <w:pPr>
        <w:pStyle w:val="TitleLevel3"/>
      </w:pPr>
      <w:r>
        <w:t xml:space="preserve">2.1.1 </w:t>
      </w:r>
      <w:r w:rsidR="004C32AC" w:rsidRPr="007B5260">
        <w:t>Modelling</w:t>
      </w:r>
      <w:r w:rsidR="004C32AC" w:rsidRPr="000E0826">
        <w:t xml:space="preserve"> </w:t>
      </w:r>
      <w:r w:rsidR="004C32AC" w:rsidRPr="007B5260">
        <w:t>Procedure</w:t>
      </w:r>
    </w:p>
    <w:p w14:paraId="70839140" w14:textId="77777777" w:rsidR="004C32AC" w:rsidRPr="000E0826" w:rsidRDefault="004C32AC" w:rsidP="004C32AC">
      <w:pPr>
        <w:pStyle w:val="Text"/>
      </w:pPr>
      <w:r w:rsidRPr="000E0826">
        <w:t xml:space="preserve">Throughout this study, FEM (Deform 3D) is used as a tool to determine required shear force to shear a specific drill pipe and evaluate the effect of  weight of drill string on the shearing operation. </w:t>
      </w:r>
      <w:r w:rsidR="002D46A7" w:rsidRPr="001F0052">
        <w:t>Drill pipe dimensions and properties</w:t>
      </w:r>
      <w:r w:rsidR="002D46A7">
        <w:t xml:space="preserve"> were given in Table 1. </w:t>
      </w:r>
    </w:p>
    <w:p w14:paraId="02683FD0" w14:textId="6B90B099" w:rsidR="001F0052" w:rsidRPr="001F0052" w:rsidRDefault="001F0052" w:rsidP="00B47D26">
      <w:pPr>
        <w:pStyle w:val="TableCaption"/>
      </w:pPr>
      <w:r w:rsidRPr="001F0052">
        <w:t xml:space="preserve">Table </w:t>
      </w:r>
      <w:r w:rsidR="00E16D53">
        <w:rPr>
          <w:noProof/>
        </w:rPr>
        <w:fldChar w:fldCharType="begin"/>
      </w:r>
      <w:r w:rsidR="00E16D53">
        <w:rPr>
          <w:noProof/>
        </w:rPr>
        <w:instrText xml:space="preserve"> SEQ Table \* ARABIC </w:instrText>
      </w:r>
      <w:r w:rsidR="00E16D53">
        <w:rPr>
          <w:noProof/>
        </w:rPr>
        <w:fldChar w:fldCharType="separate"/>
      </w:r>
      <w:r w:rsidR="00FE5138">
        <w:rPr>
          <w:noProof/>
        </w:rPr>
        <w:t>1</w:t>
      </w:r>
      <w:r w:rsidR="00E16D53">
        <w:rPr>
          <w:noProof/>
        </w:rPr>
        <w:fldChar w:fldCharType="end"/>
      </w:r>
      <w:r w:rsidR="00706848">
        <w:rPr>
          <w:noProof/>
        </w:rPr>
        <w:t>.</w:t>
      </w:r>
      <w:r w:rsidRPr="001F0052">
        <w:t xml:space="preserve"> Drill </w:t>
      </w:r>
      <w:r w:rsidR="00680ADD" w:rsidRPr="001F0052">
        <w:t xml:space="preserve">pipe dimensions and properties </w:t>
      </w:r>
      <w:r w:rsidR="00680ADD">
        <w:t>[4]</w:t>
      </w:r>
    </w:p>
    <w:tbl>
      <w:tblPr>
        <w:tblW w:w="9211" w:type="dxa"/>
        <w:tblBorders>
          <w:top w:val="single" w:sz="4" w:space="0" w:color="000000"/>
          <w:bottom w:val="single" w:sz="4" w:space="0" w:color="000000"/>
        </w:tblBorders>
        <w:tblLayout w:type="fixed"/>
        <w:tblCellMar>
          <w:left w:w="0" w:type="dxa"/>
          <w:right w:w="0" w:type="dxa"/>
        </w:tblCellMar>
        <w:tblLook w:val="00A0" w:firstRow="1" w:lastRow="0" w:firstColumn="1" w:lastColumn="0" w:noHBand="0" w:noVBand="0"/>
      </w:tblPr>
      <w:tblGrid>
        <w:gridCol w:w="419"/>
        <w:gridCol w:w="1016"/>
        <w:gridCol w:w="1285"/>
        <w:gridCol w:w="852"/>
        <w:gridCol w:w="1061"/>
        <w:gridCol w:w="719"/>
        <w:gridCol w:w="913"/>
        <w:gridCol w:w="896"/>
        <w:gridCol w:w="1438"/>
        <w:gridCol w:w="612"/>
      </w:tblGrid>
      <w:tr w:rsidR="001F0052" w:rsidRPr="000E0826" w14:paraId="5789C4D3" w14:textId="77777777" w:rsidTr="00C56432">
        <w:trPr>
          <w:trHeight w:val="811"/>
        </w:trPr>
        <w:tc>
          <w:tcPr>
            <w:tcW w:w="419" w:type="dxa"/>
            <w:vMerge w:val="restart"/>
            <w:tcBorders>
              <w:top w:val="single" w:sz="4" w:space="0" w:color="000000"/>
              <w:bottom w:val="nil"/>
            </w:tcBorders>
            <w:tcMar>
              <w:top w:w="7" w:type="dxa"/>
              <w:left w:w="7" w:type="dxa"/>
              <w:bottom w:w="0" w:type="dxa"/>
              <w:right w:w="7" w:type="dxa"/>
            </w:tcMar>
            <w:vAlign w:val="center"/>
          </w:tcPr>
          <w:p w14:paraId="7464AFE7" w14:textId="77777777" w:rsidR="001F0052" w:rsidRPr="00C56432" w:rsidRDefault="001F0052" w:rsidP="00C56432">
            <w:pPr>
              <w:pStyle w:val="Table"/>
            </w:pPr>
            <w:r w:rsidRPr="00C56432">
              <w:t>#</w:t>
            </w:r>
          </w:p>
        </w:tc>
        <w:tc>
          <w:tcPr>
            <w:tcW w:w="1016" w:type="dxa"/>
            <w:vMerge w:val="restart"/>
            <w:tcBorders>
              <w:top w:val="single" w:sz="4" w:space="0" w:color="000000"/>
              <w:bottom w:val="nil"/>
            </w:tcBorders>
            <w:tcMar>
              <w:top w:w="7" w:type="dxa"/>
              <w:left w:w="7" w:type="dxa"/>
              <w:bottom w:w="0" w:type="dxa"/>
              <w:right w:w="7" w:type="dxa"/>
            </w:tcMar>
            <w:vAlign w:val="center"/>
          </w:tcPr>
          <w:p w14:paraId="55BD2A9A" w14:textId="77777777" w:rsidR="001F0052" w:rsidRPr="00C56432" w:rsidRDefault="001F0052" w:rsidP="00C56432">
            <w:pPr>
              <w:pStyle w:val="Table"/>
            </w:pPr>
            <w:r w:rsidRPr="00C56432">
              <w:t>Material</w:t>
            </w:r>
          </w:p>
        </w:tc>
        <w:tc>
          <w:tcPr>
            <w:tcW w:w="2137" w:type="dxa"/>
            <w:gridSpan w:val="2"/>
            <w:tcBorders>
              <w:top w:val="single" w:sz="4" w:space="0" w:color="000000"/>
              <w:bottom w:val="single" w:sz="4" w:space="0" w:color="auto"/>
            </w:tcBorders>
            <w:tcMar>
              <w:top w:w="7" w:type="dxa"/>
              <w:left w:w="7" w:type="dxa"/>
              <w:bottom w:w="0" w:type="dxa"/>
              <w:right w:w="7" w:type="dxa"/>
            </w:tcMar>
            <w:vAlign w:val="center"/>
          </w:tcPr>
          <w:p w14:paraId="55184643" w14:textId="77777777" w:rsidR="001F0052" w:rsidRPr="00C56432" w:rsidRDefault="001F0052" w:rsidP="00C56432">
            <w:pPr>
              <w:pStyle w:val="Table"/>
            </w:pPr>
            <w:r w:rsidRPr="00C56432">
              <w:t>Dimensions</w:t>
            </w:r>
          </w:p>
        </w:tc>
        <w:tc>
          <w:tcPr>
            <w:tcW w:w="1061" w:type="dxa"/>
            <w:vMerge w:val="restart"/>
            <w:tcBorders>
              <w:top w:val="single" w:sz="4" w:space="0" w:color="000000"/>
              <w:bottom w:val="nil"/>
            </w:tcBorders>
            <w:tcMar>
              <w:top w:w="7" w:type="dxa"/>
              <w:left w:w="7" w:type="dxa"/>
              <w:bottom w:w="0" w:type="dxa"/>
              <w:right w:w="7" w:type="dxa"/>
            </w:tcMar>
            <w:vAlign w:val="center"/>
          </w:tcPr>
          <w:p w14:paraId="1F4C5CE5" w14:textId="77777777" w:rsidR="001F0052" w:rsidRPr="00C56432" w:rsidRDefault="001F0052" w:rsidP="00C56432">
            <w:pPr>
              <w:pStyle w:val="Table"/>
            </w:pPr>
            <w:r w:rsidRPr="00C56432">
              <w:t>Thickness (mm)</w:t>
            </w:r>
          </w:p>
        </w:tc>
        <w:tc>
          <w:tcPr>
            <w:tcW w:w="719" w:type="dxa"/>
            <w:vMerge w:val="restart"/>
            <w:tcBorders>
              <w:top w:val="single" w:sz="4" w:space="0" w:color="000000"/>
              <w:bottom w:val="nil"/>
            </w:tcBorders>
            <w:tcMar>
              <w:top w:w="7" w:type="dxa"/>
              <w:left w:w="7" w:type="dxa"/>
              <w:bottom w:w="0" w:type="dxa"/>
              <w:right w:w="7" w:type="dxa"/>
            </w:tcMar>
            <w:vAlign w:val="center"/>
          </w:tcPr>
          <w:p w14:paraId="4F948DE3" w14:textId="77777777" w:rsidR="001F0052" w:rsidRPr="00C56432" w:rsidRDefault="001F0052" w:rsidP="00C56432">
            <w:pPr>
              <w:pStyle w:val="Table"/>
            </w:pPr>
            <w:r w:rsidRPr="00C56432">
              <w:t>Area (cm2)</w:t>
            </w:r>
          </w:p>
        </w:tc>
        <w:tc>
          <w:tcPr>
            <w:tcW w:w="913" w:type="dxa"/>
            <w:vMerge w:val="restart"/>
            <w:tcBorders>
              <w:top w:val="single" w:sz="4" w:space="0" w:color="000000"/>
              <w:bottom w:val="nil"/>
            </w:tcBorders>
            <w:tcMar>
              <w:top w:w="7" w:type="dxa"/>
              <w:left w:w="7" w:type="dxa"/>
              <w:bottom w:w="0" w:type="dxa"/>
              <w:right w:w="7" w:type="dxa"/>
            </w:tcMar>
            <w:vAlign w:val="center"/>
          </w:tcPr>
          <w:p w14:paraId="11142F5C" w14:textId="77777777" w:rsidR="001F0052" w:rsidRPr="00C56432" w:rsidRDefault="00454549" w:rsidP="00C56432">
            <w:pPr>
              <w:pStyle w:val="Table"/>
            </w:pPr>
            <w:r w:rsidRPr="00C56432">
              <w:t>Weight/ l</w:t>
            </w:r>
            <w:r w:rsidR="001F0052" w:rsidRPr="00C56432">
              <w:t xml:space="preserve">ength </w:t>
            </w:r>
            <w:r w:rsidRPr="00C56432">
              <w:t>r</w:t>
            </w:r>
            <w:r w:rsidR="001F0052" w:rsidRPr="00C56432">
              <w:t>atio</w:t>
            </w:r>
            <w:r w:rsidR="000A423E" w:rsidRPr="00C56432">
              <w:t xml:space="preserve"> </w:t>
            </w:r>
            <w:r w:rsidR="001F0052" w:rsidRPr="00C56432">
              <w:t>(kg/m)</w:t>
            </w:r>
          </w:p>
        </w:tc>
        <w:tc>
          <w:tcPr>
            <w:tcW w:w="896" w:type="dxa"/>
            <w:vMerge w:val="restart"/>
            <w:tcBorders>
              <w:top w:val="single" w:sz="4" w:space="0" w:color="000000"/>
              <w:bottom w:val="nil"/>
            </w:tcBorders>
            <w:tcMar>
              <w:top w:w="7" w:type="dxa"/>
              <w:left w:w="7" w:type="dxa"/>
              <w:bottom w:w="0" w:type="dxa"/>
              <w:right w:w="7" w:type="dxa"/>
            </w:tcMar>
            <w:vAlign w:val="center"/>
          </w:tcPr>
          <w:p w14:paraId="4E69937E" w14:textId="77777777" w:rsidR="001F0052" w:rsidRPr="00C56432" w:rsidRDefault="001F0052" w:rsidP="00C56432">
            <w:pPr>
              <w:pStyle w:val="Table"/>
            </w:pPr>
            <w:r w:rsidRPr="00C56432">
              <w:t>Y</w:t>
            </w:r>
            <w:r w:rsidR="00454549" w:rsidRPr="00C56432">
              <w:t>ield s</w:t>
            </w:r>
            <w:r w:rsidRPr="00C56432">
              <w:t>trength (MPa)</w:t>
            </w:r>
          </w:p>
        </w:tc>
        <w:tc>
          <w:tcPr>
            <w:tcW w:w="1438" w:type="dxa"/>
            <w:vMerge w:val="restart"/>
            <w:tcBorders>
              <w:top w:val="single" w:sz="4" w:space="0" w:color="000000"/>
              <w:bottom w:val="nil"/>
            </w:tcBorders>
            <w:tcMar>
              <w:top w:w="7" w:type="dxa"/>
              <w:left w:w="7" w:type="dxa"/>
              <w:bottom w:w="0" w:type="dxa"/>
              <w:right w:w="7" w:type="dxa"/>
            </w:tcMar>
            <w:vAlign w:val="center"/>
          </w:tcPr>
          <w:p w14:paraId="434C3605" w14:textId="77777777" w:rsidR="001F0052" w:rsidRPr="00C56432" w:rsidRDefault="00454549" w:rsidP="00C56432">
            <w:pPr>
              <w:pStyle w:val="Table"/>
            </w:pPr>
            <w:r w:rsidRPr="00C56432">
              <w:t>Ultimate tensile s</w:t>
            </w:r>
            <w:r w:rsidR="001F0052" w:rsidRPr="00C56432">
              <w:t xml:space="preserve">trength  </w:t>
            </w:r>
            <w:proofErr w:type="gramStart"/>
            <w:r w:rsidR="001F0052" w:rsidRPr="00C56432">
              <w:t xml:space="preserve">   (</w:t>
            </w:r>
            <w:proofErr w:type="gramEnd"/>
            <w:r w:rsidR="001F0052" w:rsidRPr="00C56432">
              <w:t>MPa)</w:t>
            </w:r>
          </w:p>
        </w:tc>
        <w:tc>
          <w:tcPr>
            <w:tcW w:w="612" w:type="dxa"/>
            <w:vMerge w:val="restart"/>
            <w:tcBorders>
              <w:top w:val="single" w:sz="4" w:space="0" w:color="000000"/>
              <w:bottom w:val="nil"/>
            </w:tcBorders>
            <w:tcMar>
              <w:top w:w="7" w:type="dxa"/>
              <w:left w:w="7" w:type="dxa"/>
              <w:bottom w:w="0" w:type="dxa"/>
              <w:right w:w="7" w:type="dxa"/>
            </w:tcMar>
            <w:vAlign w:val="center"/>
          </w:tcPr>
          <w:p w14:paraId="5DC13136" w14:textId="77777777" w:rsidR="001F0052" w:rsidRPr="00C56432" w:rsidRDefault="001F0052" w:rsidP="00C56432">
            <w:pPr>
              <w:pStyle w:val="Table"/>
            </w:pPr>
            <w:proofErr w:type="spellStart"/>
            <w:r w:rsidRPr="00C56432">
              <w:t>Elong</w:t>
            </w:r>
            <w:proofErr w:type="spellEnd"/>
            <w:r w:rsidRPr="00C56432">
              <w:t xml:space="preserve">   %</w:t>
            </w:r>
          </w:p>
        </w:tc>
      </w:tr>
      <w:tr w:rsidR="001F0052" w:rsidRPr="000E0826" w14:paraId="7BB91C02" w14:textId="77777777" w:rsidTr="00C56432">
        <w:trPr>
          <w:trHeight w:val="189"/>
        </w:trPr>
        <w:tc>
          <w:tcPr>
            <w:tcW w:w="419" w:type="dxa"/>
            <w:vMerge/>
            <w:tcBorders>
              <w:top w:val="nil"/>
              <w:bottom w:val="single" w:sz="4" w:space="0" w:color="000000"/>
            </w:tcBorders>
            <w:vAlign w:val="center"/>
          </w:tcPr>
          <w:p w14:paraId="5B50B52F" w14:textId="77777777" w:rsidR="001F0052" w:rsidRPr="00C56432" w:rsidRDefault="001F0052" w:rsidP="00C56432">
            <w:pPr>
              <w:pStyle w:val="Table"/>
            </w:pPr>
          </w:p>
        </w:tc>
        <w:tc>
          <w:tcPr>
            <w:tcW w:w="1016" w:type="dxa"/>
            <w:vMerge/>
            <w:tcBorders>
              <w:top w:val="nil"/>
              <w:bottom w:val="single" w:sz="4" w:space="0" w:color="000000"/>
            </w:tcBorders>
            <w:vAlign w:val="center"/>
          </w:tcPr>
          <w:p w14:paraId="4243A072" w14:textId="77777777" w:rsidR="001F0052" w:rsidRPr="00C56432" w:rsidRDefault="001F0052" w:rsidP="00C56432">
            <w:pPr>
              <w:pStyle w:val="Table"/>
            </w:pPr>
          </w:p>
        </w:tc>
        <w:tc>
          <w:tcPr>
            <w:tcW w:w="1285" w:type="dxa"/>
            <w:tcBorders>
              <w:top w:val="single" w:sz="4" w:space="0" w:color="auto"/>
              <w:bottom w:val="single" w:sz="4" w:space="0" w:color="000000"/>
            </w:tcBorders>
            <w:tcMar>
              <w:top w:w="7" w:type="dxa"/>
              <w:left w:w="7" w:type="dxa"/>
              <w:bottom w:w="0" w:type="dxa"/>
              <w:right w:w="7" w:type="dxa"/>
            </w:tcMar>
            <w:vAlign w:val="center"/>
          </w:tcPr>
          <w:p w14:paraId="376EFD1F" w14:textId="77777777" w:rsidR="001F0052" w:rsidRPr="00C56432" w:rsidRDefault="001F0052" w:rsidP="00C56432">
            <w:pPr>
              <w:pStyle w:val="Table"/>
            </w:pPr>
            <w:r w:rsidRPr="00C56432">
              <w:t>O.D.</w:t>
            </w:r>
          </w:p>
          <w:p w14:paraId="37F16195" w14:textId="77777777" w:rsidR="00454549" w:rsidRPr="00C56432" w:rsidRDefault="00454549" w:rsidP="00C56432">
            <w:pPr>
              <w:pStyle w:val="Table"/>
            </w:pPr>
            <w:r w:rsidRPr="00C56432">
              <w:t>(mm)</w:t>
            </w:r>
          </w:p>
        </w:tc>
        <w:tc>
          <w:tcPr>
            <w:tcW w:w="852" w:type="dxa"/>
            <w:tcBorders>
              <w:top w:val="single" w:sz="4" w:space="0" w:color="auto"/>
              <w:bottom w:val="single" w:sz="4" w:space="0" w:color="000000"/>
            </w:tcBorders>
            <w:tcMar>
              <w:top w:w="7" w:type="dxa"/>
              <w:left w:w="7" w:type="dxa"/>
              <w:bottom w:w="0" w:type="dxa"/>
              <w:right w:w="7" w:type="dxa"/>
            </w:tcMar>
            <w:vAlign w:val="center"/>
          </w:tcPr>
          <w:p w14:paraId="42396A5E" w14:textId="77777777" w:rsidR="001F0052" w:rsidRPr="00C56432" w:rsidRDefault="001F0052" w:rsidP="00C56432">
            <w:pPr>
              <w:pStyle w:val="Table"/>
            </w:pPr>
            <w:r w:rsidRPr="00C56432">
              <w:t>I.D.</w:t>
            </w:r>
          </w:p>
          <w:p w14:paraId="2FB27ECD" w14:textId="77777777" w:rsidR="00454549" w:rsidRPr="00C56432" w:rsidRDefault="00454549" w:rsidP="00C56432">
            <w:pPr>
              <w:pStyle w:val="Table"/>
            </w:pPr>
            <w:r w:rsidRPr="00C56432">
              <w:t>(mm)</w:t>
            </w:r>
          </w:p>
        </w:tc>
        <w:tc>
          <w:tcPr>
            <w:tcW w:w="1061" w:type="dxa"/>
            <w:vMerge/>
            <w:tcBorders>
              <w:top w:val="nil"/>
              <w:bottom w:val="single" w:sz="4" w:space="0" w:color="000000"/>
            </w:tcBorders>
            <w:vAlign w:val="center"/>
          </w:tcPr>
          <w:p w14:paraId="6DB75277" w14:textId="77777777" w:rsidR="001F0052" w:rsidRPr="00C56432" w:rsidRDefault="001F0052" w:rsidP="00C56432">
            <w:pPr>
              <w:pStyle w:val="Table"/>
            </w:pPr>
          </w:p>
        </w:tc>
        <w:tc>
          <w:tcPr>
            <w:tcW w:w="719" w:type="dxa"/>
            <w:vMerge/>
            <w:tcBorders>
              <w:top w:val="nil"/>
              <w:bottom w:val="single" w:sz="4" w:space="0" w:color="000000"/>
            </w:tcBorders>
            <w:vAlign w:val="center"/>
          </w:tcPr>
          <w:p w14:paraId="2CE390D3" w14:textId="77777777" w:rsidR="001F0052" w:rsidRPr="00C56432" w:rsidRDefault="001F0052" w:rsidP="00C56432">
            <w:pPr>
              <w:pStyle w:val="Table"/>
            </w:pPr>
          </w:p>
        </w:tc>
        <w:tc>
          <w:tcPr>
            <w:tcW w:w="913" w:type="dxa"/>
            <w:vMerge/>
            <w:tcBorders>
              <w:top w:val="nil"/>
              <w:bottom w:val="single" w:sz="4" w:space="0" w:color="000000"/>
            </w:tcBorders>
            <w:vAlign w:val="center"/>
          </w:tcPr>
          <w:p w14:paraId="3137B037" w14:textId="77777777" w:rsidR="001F0052" w:rsidRPr="00C56432" w:rsidRDefault="001F0052" w:rsidP="00C56432">
            <w:pPr>
              <w:pStyle w:val="Table"/>
            </w:pPr>
          </w:p>
        </w:tc>
        <w:tc>
          <w:tcPr>
            <w:tcW w:w="896" w:type="dxa"/>
            <w:vMerge/>
            <w:tcBorders>
              <w:top w:val="nil"/>
              <w:bottom w:val="single" w:sz="4" w:space="0" w:color="000000"/>
            </w:tcBorders>
            <w:vAlign w:val="center"/>
          </w:tcPr>
          <w:p w14:paraId="40700559" w14:textId="77777777" w:rsidR="001F0052" w:rsidRPr="00C56432" w:rsidRDefault="001F0052" w:rsidP="00C56432">
            <w:pPr>
              <w:pStyle w:val="Table"/>
            </w:pPr>
          </w:p>
        </w:tc>
        <w:tc>
          <w:tcPr>
            <w:tcW w:w="1438" w:type="dxa"/>
            <w:vMerge/>
            <w:tcBorders>
              <w:top w:val="nil"/>
              <w:bottom w:val="single" w:sz="4" w:space="0" w:color="000000"/>
            </w:tcBorders>
            <w:vAlign w:val="center"/>
          </w:tcPr>
          <w:p w14:paraId="2489F93B" w14:textId="77777777" w:rsidR="001F0052" w:rsidRPr="00C56432" w:rsidRDefault="001F0052" w:rsidP="00C56432">
            <w:pPr>
              <w:pStyle w:val="Table"/>
            </w:pPr>
          </w:p>
        </w:tc>
        <w:tc>
          <w:tcPr>
            <w:tcW w:w="612" w:type="dxa"/>
            <w:vMerge/>
            <w:tcBorders>
              <w:top w:val="nil"/>
              <w:bottom w:val="single" w:sz="4" w:space="0" w:color="000000"/>
            </w:tcBorders>
            <w:vAlign w:val="center"/>
          </w:tcPr>
          <w:p w14:paraId="5C2B145D" w14:textId="77777777" w:rsidR="001F0052" w:rsidRPr="00C56432" w:rsidRDefault="001F0052" w:rsidP="00C56432">
            <w:pPr>
              <w:pStyle w:val="Table"/>
            </w:pPr>
          </w:p>
        </w:tc>
      </w:tr>
      <w:tr w:rsidR="001F0052" w:rsidRPr="000E0826" w14:paraId="33874158" w14:textId="77777777" w:rsidTr="00C56432">
        <w:trPr>
          <w:trHeight w:val="260"/>
        </w:trPr>
        <w:tc>
          <w:tcPr>
            <w:tcW w:w="419" w:type="dxa"/>
            <w:tcBorders>
              <w:top w:val="single" w:sz="4" w:space="0" w:color="000000"/>
            </w:tcBorders>
            <w:tcMar>
              <w:top w:w="7" w:type="dxa"/>
              <w:left w:w="7" w:type="dxa"/>
              <w:bottom w:w="0" w:type="dxa"/>
              <w:right w:w="7" w:type="dxa"/>
            </w:tcMar>
            <w:vAlign w:val="center"/>
          </w:tcPr>
          <w:p w14:paraId="07746BF8" w14:textId="77777777" w:rsidR="001F0052" w:rsidRPr="00C56432" w:rsidRDefault="001F0052" w:rsidP="00C56432">
            <w:pPr>
              <w:pStyle w:val="Table"/>
            </w:pPr>
            <w:r w:rsidRPr="00C56432">
              <w:t>110</w:t>
            </w:r>
          </w:p>
        </w:tc>
        <w:tc>
          <w:tcPr>
            <w:tcW w:w="1016" w:type="dxa"/>
            <w:tcBorders>
              <w:top w:val="single" w:sz="4" w:space="0" w:color="000000"/>
            </w:tcBorders>
            <w:tcMar>
              <w:top w:w="7" w:type="dxa"/>
              <w:left w:w="7" w:type="dxa"/>
              <w:bottom w:w="0" w:type="dxa"/>
              <w:right w:w="7" w:type="dxa"/>
            </w:tcMar>
            <w:vAlign w:val="center"/>
          </w:tcPr>
          <w:p w14:paraId="185ECAA9" w14:textId="77777777" w:rsidR="001F0052" w:rsidRPr="00C56432" w:rsidRDefault="001F0052" w:rsidP="00C56432">
            <w:pPr>
              <w:pStyle w:val="Table"/>
            </w:pPr>
            <w:r w:rsidRPr="00C56432">
              <w:t>S-135</w:t>
            </w:r>
          </w:p>
        </w:tc>
        <w:tc>
          <w:tcPr>
            <w:tcW w:w="1285" w:type="dxa"/>
            <w:tcBorders>
              <w:top w:val="single" w:sz="4" w:space="0" w:color="000000"/>
            </w:tcBorders>
            <w:tcMar>
              <w:top w:w="7" w:type="dxa"/>
              <w:left w:w="7" w:type="dxa"/>
              <w:bottom w:w="0" w:type="dxa"/>
              <w:right w:w="7" w:type="dxa"/>
            </w:tcMar>
            <w:vAlign w:val="center"/>
          </w:tcPr>
          <w:p w14:paraId="07916667" w14:textId="77777777" w:rsidR="001F0052" w:rsidRPr="00C56432" w:rsidRDefault="001F0052" w:rsidP="00C56432">
            <w:pPr>
              <w:pStyle w:val="Table"/>
            </w:pPr>
            <w:smartTag w:uri="urn:schemas-microsoft-com:office:smarttags" w:element="metricconverter">
              <w:smartTagPr>
                <w:attr w:name="ProductID" w:val="5”"/>
              </w:smartTagPr>
              <w:r w:rsidRPr="00C56432">
                <w:t>5”</w:t>
              </w:r>
            </w:smartTag>
            <w:r w:rsidRPr="00C56432">
              <w:t xml:space="preserve"> (</w:t>
            </w:r>
            <w:r w:rsidR="00454549" w:rsidRPr="00C56432">
              <w:t>127</w:t>
            </w:r>
            <w:r w:rsidRPr="00C56432">
              <w:t>)</w:t>
            </w:r>
          </w:p>
        </w:tc>
        <w:tc>
          <w:tcPr>
            <w:tcW w:w="852" w:type="dxa"/>
            <w:tcBorders>
              <w:top w:val="single" w:sz="4" w:space="0" w:color="000000"/>
            </w:tcBorders>
            <w:tcMar>
              <w:top w:w="7" w:type="dxa"/>
              <w:left w:w="7" w:type="dxa"/>
              <w:bottom w:w="0" w:type="dxa"/>
              <w:right w:w="7" w:type="dxa"/>
            </w:tcMar>
            <w:vAlign w:val="center"/>
          </w:tcPr>
          <w:p w14:paraId="701228F3" w14:textId="77777777" w:rsidR="001F0052" w:rsidRPr="00C56432" w:rsidRDefault="001F0052" w:rsidP="00C56432">
            <w:pPr>
              <w:pStyle w:val="Table"/>
            </w:pPr>
            <w:r w:rsidRPr="00C56432">
              <w:t xml:space="preserve">108.61 </w:t>
            </w:r>
          </w:p>
        </w:tc>
        <w:tc>
          <w:tcPr>
            <w:tcW w:w="1061" w:type="dxa"/>
            <w:tcBorders>
              <w:top w:val="single" w:sz="4" w:space="0" w:color="000000"/>
            </w:tcBorders>
            <w:tcMar>
              <w:top w:w="7" w:type="dxa"/>
              <w:left w:w="7" w:type="dxa"/>
              <w:bottom w:w="0" w:type="dxa"/>
              <w:right w:w="7" w:type="dxa"/>
            </w:tcMar>
            <w:vAlign w:val="center"/>
          </w:tcPr>
          <w:p w14:paraId="03B9E093" w14:textId="77777777" w:rsidR="001F0052" w:rsidRPr="00C56432" w:rsidRDefault="000A423E" w:rsidP="00C56432">
            <w:pPr>
              <w:pStyle w:val="Table"/>
            </w:pPr>
            <w:r w:rsidRPr="00C56432">
              <w:t>9.195</w:t>
            </w:r>
          </w:p>
        </w:tc>
        <w:tc>
          <w:tcPr>
            <w:tcW w:w="719" w:type="dxa"/>
            <w:tcBorders>
              <w:top w:val="single" w:sz="4" w:space="0" w:color="000000"/>
            </w:tcBorders>
            <w:tcMar>
              <w:top w:w="7" w:type="dxa"/>
              <w:left w:w="7" w:type="dxa"/>
              <w:bottom w:w="0" w:type="dxa"/>
              <w:right w:w="7" w:type="dxa"/>
            </w:tcMar>
            <w:vAlign w:val="center"/>
          </w:tcPr>
          <w:p w14:paraId="0CE92945" w14:textId="77777777" w:rsidR="001F0052" w:rsidRPr="00C56432" w:rsidRDefault="000A423E" w:rsidP="00C56432">
            <w:pPr>
              <w:pStyle w:val="Table"/>
            </w:pPr>
            <w:r w:rsidRPr="00C56432">
              <w:t>34.03</w:t>
            </w:r>
          </w:p>
        </w:tc>
        <w:tc>
          <w:tcPr>
            <w:tcW w:w="913" w:type="dxa"/>
            <w:tcBorders>
              <w:top w:val="single" w:sz="4" w:space="0" w:color="000000"/>
            </w:tcBorders>
            <w:tcMar>
              <w:top w:w="7" w:type="dxa"/>
              <w:left w:w="7" w:type="dxa"/>
              <w:bottom w:w="0" w:type="dxa"/>
              <w:right w:w="7" w:type="dxa"/>
            </w:tcMar>
            <w:vAlign w:val="center"/>
          </w:tcPr>
          <w:p w14:paraId="67E0E294" w14:textId="77777777" w:rsidR="001F0052" w:rsidRPr="00C56432" w:rsidRDefault="000A423E" w:rsidP="00C56432">
            <w:pPr>
              <w:pStyle w:val="Table"/>
            </w:pPr>
            <w:r w:rsidRPr="00C56432">
              <w:t>29.02</w:t>
            </w:r>
          </w:p>
        </w:tc>
        <w:tc>
          <w:tcPr>
            <w:tcW w:w="896" w:type="dxa"/>
            <w:tcBorders>
              <w:top w:val="single" w:sz="4" w:space="0" w:color="000000"/>
            </w:tcBorders>
            <w:tcMar>
              <w:top w:w="7" w:type="dxa"/>
              <w:left w:w="7" w:type="dxa"/>
              <w:bottom w:w="0" w:type="dxa"/>
              <w:right w:w="7" w:type="dxa"/>
            </w:tcMar>
            <w:vAlign w:val="center"/>
          </w:tcPr>
          <w:p w14:paraId="39612F8B" w14:textId="77777777" w:rsidR="001F0052" w:rsidRPr="00C56432" w:rsidRDefault="000A423E" w:rsidP="00C56432">
            <w:pPr>
              <w:pStyle w:val="Table"/>
            </w:pPr>
            <w:r w:rsidRPr="00C56432">
              <w:t>1014.22</w:t>
            </w:r>
          </w:p>
        </w:tc>
        <w:tc>
          <w:tcPr>
            <w:tcW w:w="1438" w:type="dxa"/>
            <w:tcBorders>
              <w:top w:val="single" w:sz="4" w:space="0" w:color="000000"/>
            </w:tcBorders>
            <w:tcMar>
              <w:top w:w="7" w:type="dxa"/>
              <w:left w:w="7" w:type="dxa"/>
              <w:bottom w:w="0" w:type="dxa"/>
              <w:right w:w="7" w:type="dxa"/>
            </w:tcMar>
            <w:vAlign w:val="center"/>
          </w:tcPr>
          <w:p w14:paraId="6069B0ED" w14:textId="77777777" w:rsidR="001F0052" w:rsidRPr="00C56432" w:rsidRDefault="000A423E" w:rsidP="00C56432">
            <w:pPr>
              <w:pStyle w:val="Table"/>
            </w:pPr>
            <w:r w:rsidRPr="00C56432">
              <w:t>1099.71</w:t>
            </w:r>
          </w:p>
        </w:tc>
        <w:tc>
          <w:tcPr>
            <w:tcW w:w="612" w:type="dxa"/>
            <w:tcBorders>
              <w:top w:val="single" w:sz="4" w:space="0" w:color="000000"/>
            </w:tcBorders>
            <w:tcMar>
              <w:top w:w="7" w:type="dxa"/>
              <w:left w:w="7" w:type="dxa"/>
              <w:bottom w:w="0" w:type="dxa"/>
              <w:right w:w="7" w:type="dxa"/>
            </w:tcMar>
            <w:vAlign w:val="center"/>
          </w:tcPr>
          <w:p w14:paraId="51B54E3C" w14:textId="77777777" w:rsidR="001F0052" w:rsidRPr="00C56432" w:rsidRDefault="001F0052" w:rsidP="00C56432">
            <w:pPr>
              <w:pStyle w:val="Table"/>
            </w:pPr>
            <w:r w:rsidRPr="00C56432">
              <w:t>23.1</w:t>
            </w:r>
          </w:p>
        </w:tc>
      </w:tr>
      <w:tr w:rsidR="001F0052" w:rsidRPr="000E0826" w14:paraId="1C839F5A" w14:textId="77777777" w:rsidTr="00C56432">
        <w:trPr>
          <w:trHeight w:val="394"/>
        </w:trPr>
        <w:tc>
          <w:tcPr>
            <w:tcW w:w="419" w:type="dxa"/>
            <w:tcMar>
              <w:top w:w="7" w:type="dxa"/>
              <w:left w:w="7" w:type="dxa"/>
              <w:bottom w:w="0" w:type="dxa"/>
              <w:right w:w="7" w:type="dxa"/>
            </w:tcMar>
            <w:vAlign w:val="center"/>
          </w:tcPr>
          <w:p w14:paraId="66E295DF" w14:textId="77777777" w:rsidR="001F0052" w:rsidRPr="00C56432" w:rsidRDefault="001F0052" w:rsidP="00C56432">
            <w:pPr>
              <w:pStyle w:val="Table"/>
            </w:pPr>
            <w:r w:rsidRPr="00C56432">
              <w:t>135</w:t>
            </w:r>
          </w:p>
        </w:tc>
        <w:tc>
          <w:tcPr>
            <w:tcW w:w="1016" w:type="dxa"/>
            <w:tcMar>
              <w:top w:w="7" w:type="dxa"/>
              <w:left w:w="7" w:type="dxa"/>
              <w:bottom w:w="0" w:type="dxa"/>
              <w:right w:w="7" w:type="dxa"/>
            </w:tcMar>
            <w:vAlign w:val="center"/>
          </w:tcPr>
          <w:p w14:paraId="1D9C821A" w14:textId="77777777" w:rsidR="001F0052" w:rsidRPr="00C56432" w:rsidRDefault="001F0052" w:rsidP="00C56432">
            <w:pPr>
              <w:pStyle w:val="Table"/>
            </w:pPr>
            <w:r w:rsidRPr="00C56432">
              <w:t>S-135</w:t>
            </w:r>
          </w:p>
        </w:tc>
        <w:tc>
          <w:tcPr>
            <w:tcW w:w="1285" w:type="dxa"/>
            <w:tcMar>
              <w:top w:w="7" w:type="dxa"/>
              <w:left w:w="7" w:type="dxa"/>
              <w:bottom w:w="0" w:type="dxa"/>
              <w:right w:w="7" w:type="dxa"/>
            </w:tcMar>
            <w:vAlign w:val="center"/>
          </w:tcPr>
          <w:p w14:paraId="1837DD1D" w14:textId="77777777" w:rsidR="001F0052" w:rsidRPr="00C56432" w:rsidRDefault="001F0052" w:rsidP="00C56432">
            <w:pPr>
              <w:pStyle w:val="Table"/>
            </w:pPr>
            <w:smartTag w:uri="urn:schemas-microsoft-com:office:smarttags" w:element="metricconverter">
              <w:smartTagPr>
                <w:attr w:name="ProductID" w:val="5.5”"/>
              </w:smartTagPr>
              <w:r w:rsidRPr="00C56432">
                <w:t>5.5”</w:t>
              </w:r>
            </w:smartTag>
            <w:r w:rsidRPr="00C56432">
              <w:t xml:space="preserve"> (</w:t>
            </w:r>
            <w:r w:rsidR="00454549" w:rsidRPr="00C56432">
              <w:t>139.7</w:t>
            </w:r>
            <w:r w:rsidRPr="00C56432">
              <w:t>)</w:t>
            </w:r>
          </w:p>
        </w:tc>
        <w:tc>
          <w:tcPr>
            <w:tcW w:w="852" w:type="dxa"/>
            <w:tcMar>
              <w:top w:w="7" w:type="dxa"/>
              <w:left w:w="7" w:type="dxa"/>
              <w:bottom w:w="0" w:type="dxa"/>
              <w:right w:w="7" w:type="dxa"/>
            </w:tcMar>
            <w:vAlign w:val="center"/>
          </w:tcPr>
          <w:p w14:paraId="322A67D2" w14:textId="77777777" w:rsidR="001F0052" w:rsidRPr="00C56432" w:rsidRDefault="001F0052" w:rsidP="00C56432">
            <w:pPr>
              <w:pStyle w:val="Table"/>
            </w:pPr>
            <w:r w:rsidRPr="00C56432">
              <w:t>121.3</w:t>
            </w:r>
            <w:r w:rsidR="000A423E" w:rsidRPr="00C56432">
              <w:t>0</w:t>
            </w:r>
            <w:r w:rsidRPr="00C56432">
              <w:t xml:space="preserve"> </w:t>
            </w:r>
          </w:p>
        </w:tc>
        <w:tc>
          <w:tcPr>
            <w:tcW w:w="1061" w:type="dxa"/>
            <w:tcMar>
              <w:top w:w="7" w:type="dxa"/>
              <w:left w:w="7" w:type="dxa"/>
              <w:bottom w:w="0" w:type="dxa"/>
              <w:right w:w="7" w:type="dxa"/>
            </w:tcMar>
            <w:vAlign w:val="center"/>
          </w:tcPr>
          <w:p w14:paraId="1FDDA54E" w14:textId="77777777" w:rsidR="001F0052" w:rsidRPr="00C56432" w:rsidRDefault="000A423E" w:rsidP="00C56432">
            <w:pPr>
              <w:pStyle w:val="Table"/>
            </w:pPr>
            <w:r w:rsidRPr="00C56432">
              <w:t>9.169</w:t>
            </w:r>
          </w:p>
        </w:tc>
        <w:tc>
          <w:tcPr>
            <w:tcW w:w="719" w:type="dxa"/>
            <w:tcMar>
              <w:top w:w="7" w:type="dxa"/>
              <w:left w:w="7" w:type="dxa"/>
              <w:bottom w:w="0" w:type="dxa"/>
              <w:right w:w="7" w:type="dxa"/>
            </w:tcMar>
            <w:vAlign w:val="center"/>
          </w:tcPr>
          <w:p w14:paraId="151B55CA" w14:textId="77777777" w:rsidR="001F0052" w:rsidRPr="00C56432" w:rsidRDefault="001F0052" w:rsidP="00C56432">
            <w:pPr>
              <w:pStyle w:val="Table"/>
            </w:pPr>
            <w:r w:rsidRPr="00C56432">
              <w:t>37.6</w:t>
            </w:r>
            <w:r w:rsidR="000A423E" w:rsidRPr="00C56432">
              <w:t>0</w:t>
            </w:r>
          </w:p>
        </w:tc>
        <w:tc>
          <w:tcPr>
            <w:tcW w:w="913" w:type="dxa"/>
            <w:tcMar>
              <w:top w:w="7" w:type="dxa"/>
              <w:left w:w="7" w:type="dxa"/>
              <w:bottom w:w="0" w:type="dxa"/>
              <w:right w:w="7" w:type="dxa"/>
            </w:tcMar>
            <w:vAlign w:val="center"/>
          </w:tcPr>
          <w:p w14:paraId="54B6DF8D" w14:textId="77777777" w:rsidR="001F0052" w:rsidRPr="00C56432" w:rsidRDefault="000A423E" w:rsidP="00C56432">
            <w:pPr>
              <w:pStyle w:val="Table"/>
            </w:pPr>
            <w:r w:rsidRPr="00C56432">
              <w:t>32.59</w:t>
            </w:r>
          </w:p>
        </w:tc>
        <w:tc>
          <w:tcPr>
            <w:tcW w:w="896" w:type="dxa"/>
            <w:tcMar>
              <w:top w:w="7" w:type="dxa"/>
              <w:left w:w="7" w:type="dxa"/>
              <w:bottom w:w="0" w:type="dxa"/>
              <w:right w:w="7" w:type="dxa"/>
            </w:tcMar>
            <w:vAlign w:val="center"/>
          </w:tcPr>
          <w:p w14:paraId="06AB14C5" w14:textId="77777777" w:rsidR="001F0052" w:rsidRPr="00C56432" w:rsidRDefault="000A423E" w:rsidP="00C56432">
            <w:pPr>
              <w:pStyle w:val="Table"/>
            </w:pPr>
            <w:r w:rsidRPr="00C56432">
              <w:t>1052.83</w:t>
            </w:r>
          </w:p>
        </w:tc>
        <w:tc>
          <w:tcPr>
            <w:tcW w:w="1438" w:type="dxa"/>
            <w:tcMar>
              <w:top w:w="7" w:type="dxa"/>
              <w:left w:w="7" w:type="dxa"/>
              <w:bottom w:w="0" w:type="dxa"/>
              <w:right w:w="7" w:type="dxa"/>
            </w:tcMar>
            <w:vAlign w:val="center"/>
          </w:tcPr>
          <w:p w14:paraId="6C48764C" w14:textId="77777777" w:rsidR="001F0052" w:rsidRPr="00C56432" w:rsidRDefault="000A423E" w:rsidP="00C56432">
            <w:pPr>
              <w:pStyle w:val="Table"/>
            </w:pPr>
            <w:r w:rsidRPr="00C56432">
              <w:t>1101.78</w:t>
            </w:r>
          </w:p>
        </w:tc>
        <w:tc>
          <w:tcPr>
            <w:tcW w:w="612" w:type="dxa"/>
            <w:tcMar>
              <w:top w:w="7" w:type="dxa"/>
              <w:left w:w="7" w:type="dxa"/>
              <w:bottom w:w="0" w:type="dxa"/>
              <w:right w:w="7" w:type="dxa"/>
            </w:tcMar>
            <w:vAlign w:val="center"/>
          </w:tcPr>
          <w:p w14:paraId="32EF2C4F" w14:textId="77777777" w:rsidR="001F0052" w:rsidRPr="00C56432" w:rsidRDefault="001F0052" w:rsidP="00C56432">
            <w:pPr>
              <w:pStyle w:val="Table"/>
            </w:pPr>
            <w:r w:rsidRPr="00C56432">
              <w:t>20</w:t>
            </w:r>
            <w:r w:rsidR="000A423E" w:rsidRPr="00C56432">
              <w:t>.0</w:t>
            </w:r>
          </w:p>
        </w:tc>
      </w:tr>
    </w:tbl>
    <w:p w14:paraId="0C261A79" w14:textId="77777777" w:rsidR="001F0052" w:rsidRDefault="001F0052" w:rsidP="001F0052">
      <w:pPr>
        <w:jc w:val="center"/>
        <w:rPr>
          <w:color w:val="000000" w:themeColor="text1"/>
          <w:sz w:val="20"/>
          <w:szCs w:val="20"/>
        </w:rPr>
      </w:pPr>
    </w:p>
    <w:p w14:paraId="2CD2469C" w14:textId="2695448E" w:rsidR="001F0052" w:rsidRDefault="001F0052" w:rsidP="000A423E">
      <w:pPr>
        <w:pStyle w:val="Text"/>
        <w:spacing w:before="120"/>
      </w:pPr>
      <w:r w:rsidRPr="000E0826">
        <w:t xml:space="preserve">Since the original flow stress curve of materials was not available, it was approximated by using the </w:t>
      </w:r>
      <w:r w:rsidR="002D46A7">
        <w:t>Eq (1)</w:t>
      </w:r>
      <w:r w:rsidRPr="000E0826">
        <w:t xml:space="preserve">: </w:t>
      </w:r>
    </w:p>
    <w:tbl>
      <w:tblPr>
        <w:tblStyle w:val="TabloKlavuzu"/>
        <w:tblW w:w="9285" w:type="dxa"/>
        <w:tblLook w:val="04A0" w:firstRow="1" w:lastRow="0" w:firstColumn="1" w:lastColumn="0" w:noHBand="0" w:noVBand="1"/>
      </w:tblPr>
      <w:tblGrid>
        <w:gridCol w:w="8623"/>
        <w:gridCol w:w="662"/>
      </w:tblGrid>
      <w:tr w:rsidR="009A785C" w14:paraId="1A8168ED" w14:textId="77777777" w:rsidTr="00C56432">
        <w:trPr>
          <w:trHeight w:val="710"/>
        </w:trPr>
        <w:tc>
          <w:tcPr>
            <w:tcW w:w="8623" w:type="dxa"/>
            <w:vAlign w:val="center"/>
          </w:tcPr>
          <w:p w14:paraId="6FC7F7B5" w14:textId="6C3F93F3" w:rsidR="009A785C" w:rsidRPr="009A785C" w:rsidRDefault="00637DEE" w:rsidP="009A785C">
            <w:pPr>
              <w:pStyle w:val="Equation"/>
              <w:ind w:left="306"/>
            </w:pPr>
            <m:oMathPara>
              <m:oMathParaPr>
                <m:jc m:val="left"/>
              </m:oMathParaPr>
              <m:oMath>
                <m:sSub>
                  <m:sSubPr>
                    <m:ctrlPr/>
                  </m:sSubPr>
                  <m:e>
                    <m:r>
                      <m:t>Y</m:t>
                    </m:r>
                  </m:e>
                  <m:sub>
                    <m:r>
                      <m:t>f</m:t>
                    </m:r>
                  </m:sub>
                </m:sSub>
                <m:r>
                  <m:t>=K</m:t>
                </m:r>
                <m:sSup>
                  <m:sSupPr>
                    <m:ctrlPr/>
                  </m:sSupPr>
                  <m:e>
                    <m:r>
                      <m:t>ε</m:t>
                    </m:r>
                  </m:e>
                  <m:sup>
                    <m:r>
                      <m:t>n</m:t>
                    </m:r>
                  </m:sup>
                </m:sSup>
              </m:oMath>
            </m:oMathPara>
          </w:p>
        </w:tc>
        <w:tc>
          <w:tcPr>
            <w:tcW w:w="662" w:type="dxa"/>
            <w:vAlign w:val="center"/>
          </w:tcPr>
          <w:p w14:paraId="6576D2C9" w14:textId="1671730E" w:rsidR="009A785C" w:rsidRPr="00F80673" w:rsidRDefault="009A785C" w:rsidP="00F80673">
            <w:pPr>
              <w:pStyle w:val="Text"/>
              <w:jc w:val="right"/>
            </w:pPr>
            <w:r w:rsidRPr="00F80673">
              <w:t>(1)</w:t>
            </w:r>
          </w:p>
        </w:tc>
      </w:tr>
    </w:tbl>
    <w:p w14:paraId="012F4562" w14:textId="77777777" w:rsidR="001F0052" w:rsidRDefault="006E50CA" w:rsidP="000A423E">
      <w:pPr>
        <w:pStyle w:val="Text"/>
      </w:pPr>
      <w:r>
        <w:t>w</w:t>
      </w:r>
      <w:r w:rsidR="001F0052" w:rsidRPr="000E0826">
        <w:t>here,</w:t>
      </w:r>
      <w:r w:rsidR="000A423E">
        <w:t xml:space="preserve"> </w:t>
      </w:r>
      <w:proofErr w:type="spellStart"/>
      <w:r w:rsidR="001F0052" w:rsidRPr="000E0826">
        <w:t>Y</w:t>
      </w:r>
      <w:r w:rsidR="001F0052" w:rsidRPr="000E0826">
        <w:rPr>
          <w:vertAlign w:val="subscript"/>
        </w:rPr>
        <w:t>f</w:t>
      </w:r>
      <w:proofErr w:type="spellEnd"/>
      <w:r w:rsidR="00680ADD">
        <w:t>: Flow stress, ε: True strain, K: Strength c</w:t>
      </w:r>
      <w:r w:rsidR="001F0052" w:rsidRPr="000E0826">
        <w:t xml:space="preserve">oefficient, n: Strain </w:t>
      </w:r>
      <w:r w:rsidR="00680ADD" w:rsidRPr="000E0826">
        <w:t xml:space="preserve">hardening exponent </w:t>
      </w:r>
      <w:r w:rsidR="00680ADD">
        <w:t>[</w:t>
      </w:r>
      <w:proofErr w:type="gramStart"/>
      <w:r w:rsidR="00680ADD">
        <w:t>10]</w:t>
      </w:r>
      <w:r w:rsidR="002D46A7">
        <w:t>…</w:t>
      </w:r>
      <w:proofErr w:type="gramEnd"/>
    </w:p>
    <w:p w14:paraId="0D8564C2" w14:textId="77777777" w:rsidR="002D46A7" w:rsidRPr="000E0826" w:rsidRDefault="002D46A7" w:rsidP="000A423E">
      <w:pPr>
        <w:pStyle w:val="Text"/>
      </w:pPr>
      <w:r>
        <w:t xml:space="preserve">A finite element model is developed to represent a cracked beam element of length d and the crack is located at a distance d1 from the left end of the element as shown in Figs. 2-3. Substituting </w:t>
      </w:r>
      <w:proofErr w:type="spellStart"/>
      <w:r>
        <w:t>Eqs</w:t>
      </w:r>
      <w:proofErr w:type="spellEnd"/>
      <w:r>
        <w:t>. (3)-(4) in Eq. (7) yields the….</w:t>
      </w:r>
    </w:p>
    <w:p w14:paraId="61FBE970" w14:textId="77777777" w:rsidR="001F0052" w:rsidRPr="000E0826" w:rsidRDefault="001F0052" w:rsidP="00D60276">
      <w:pPr>
        <w:pStyle w:val="TitleLevel1"/>
      </w:pPr>
      <w:r w:rsidRPr="000E0826">
        <w:lastRenderedPageBreak/>
        <w:t xml:space="preserve">3.3 </w:t>
      </w:r>
      <w:r w:rsidRPr="00D60276">
        <w:t>Friction</w:t>
      </w:r>
      <w:r w:rsidRPr="000E0826">
        <w:t xml:space="preserve"> Factor and Mesh Condition</w:t>
      </w:r>
    </w:p>
    <w:p w14:paraId="18374AAD" w14:textId="77777777" w:rsidR="001F0052" w:rsidRPr="000E0826" w:rsidRDefault="001F0052" w:rsidP="00422407">
      <w:pPr>
        <w:pStyle w:val="Text"/>
        <w:spacing w:after="60"/>
      </w:pPr>
      <w:r w:rsidRPr="000E0826">
        <w:t xml:space="preserve">Constant shear friction is used as a friction theory. The friction factor was taken as 0.12 since it is the average friction factor for stainless steel.    </w:t>
      </w:r>
    </w:p>
    <w:p w14:paraId="1C389249" w14:textId="77777777" w:rsidR="001F0052" w:rsidRPr="006C075F" w:rsidRDefault="001F0052" w:rsidP="006C075F">
      <w:pPr>
        <w:pStyle w:val="ListItemMark"/>
      </w:pPr>
      <w:r w:rsidRPr="006C075F">
        <w:t>Two types of mesh conditions were used;</w:t>
      </w:r>
    </w:p>
    <w:p w14:paraId="4150C047" w14:textId="77777777" w:rsidR="001F0052" w:rsidRPr="006C075F" w:rsidRDefault="001F0052" w:rsidP="006C075F">
      <w:pPr>
        <w:pStyle w:val="ListItemMark"/>
      </w:pPr>
      <w:r w:rsidRPr="006C075F">
        <w:t>On the shearing position</w:t>
      </w:r>
    </w:p>
    <w:p w14:paraId="51ED41C1" w14:textId="77777777" w:rsidR="001F0052" w:rsidRPr="006C075F" w:rsidRDefault="001F0052" w:rsidP="006C075F">
      <w:pPr>
        <w:pStyle w:val="ListItemMark"/>
      </w:pPr>
      <w:r w:rsidRPr="006C075F">
        <w:t>Tetrahedral mesh</w:t>
      </w:r>
    </w:p>
    <w:p w14:paraId="16005A6A" w14:textId="77777777" w:rsidR="001F0052" w:rsidRPr="006C075F" w:rsidRDefault="001F0052" w:rsidP="006C075F">
      <w:pPr>
        <w:pStyle w:val="ListItemMark"/>
      </w:pPr>
      <w:smartTag w:uri="urn:schemas-microsoft-com:office:smarttags" w:element="metricconverter">
        <w:smartTagPr>
          <w:attr w:name="ProductID" w:val="3.5 mm"/>
        </w:smartTagPr>
        <w:r w:rsidRPr="006C075F">
          <w:t>3.5 mm</w:t>
        </w:r>
      </w:smartTag>
      <w:r w:rsidRPr="006C075F">
        <w:t xml:space="preserve"> element size</w:t>
      </w:r>
    </w:p>
    <w:p w14:paraId="26994B0F" w14:textId="77777777" w:rsidR="001F0052" w:rsidRPr="006C075F" w:rsidRDefault="001F0052" w:rsidP="006C075F">
      <w:pPr>
        <w:pStyle w:val="ListItemMark"/>
      </w:pPr>
      <w:r w:rsidRPr="006C075F">
        <w:t>Other position</w:t>
      </w:r>
    </w:p>
    <w:p w14:paraId="61E13AEA" w14:textId="77777777" w:rsidR="001F0052" w:rsidRPr="006C075F" w:rsidRDefault="001F0052" w:rsidP="006C075F">
      <w:pPr>
        <w:pStyle w:val="ListItemMark"/>
      </w:pPr>
      <w:r w:rsidRPr="006C075F">
        <w:t>Tetrahedral mesh</w:t>
      </w:r>
    </w:p>
    <w:p w14:paraId="189E1341" w14:textId="77777777" w:rsidR="001F0052" w:rsidRPr="006C075F" w:rsidRDefault="001F0052" w:rsidP="006C075F">
      <w:pPr>
        <w:pStyle w:val="ListItemMark"/>
      </w:pPr>
      <w:smartTag w:uri="urn:schemas-microsoft-com:office:smarttags" w:element="metricconverter">
        <w:smartTagPr>
          <w:attr w:name="ProductID" w:val="10 mm"/>
        </w:smartTagPr>
        <w:r w:rsidRPr="006C075F">
          <w:t>10 mm</w:t>
        </w:r>
      </w:smartTag>
      <w:r w:rsidRPr="006C075F">
        <w:t xml:space="preserve"> element size</w:t>
      </w:r>
    </w:p>
    <w:p w14:paraId="03555BD7" w14:textId="77777777" w:rsidR="001F0052" w:rsidRDefault="001F0052" w:rsidP="00D60276">
      <w:pPr>
        <w:pStyle w:val="Text"/>
      </w:pPr>
      <w:r w:rsidRPr="000E0826">
        <w:t xml:space="preserve">As can be seen in </w:t>
      </w:r>
      <w:r w:rsidR="00D60276">
        <w:t>Fig.</w:t>
      </w:r>
      <w:r w:rsidRPr="000E0826">
        <w:rPr>
          <w:b/>
          <w:sz w:val="20"/>
          <w:szCs w:val="20"/>
        </w:rPr>
        <w:t xml:space="preserve"> </w:t>
      </w:r>
      <w:r w:rsidRPr="000E0826">
        <w:t>5, to get more accurate result, element size on effective shearing position</w:t>
      </w:r>
      <w:r w:rsidR="007277AA">
        <w:t>…</w:t>
      </w:r>
    </w:p>
    <w:p w14:paraId="7CB0F58F" w14:textId="77777777" w:rsidR="001F0052" w:rsidRPr="000E0826" w:rsidRDefault="001F0052" w:rsidP="00D60276">
      <w:pPr>
        <w:pStyle w:val="TitleLevel1"/>
        <w:rPr>
          <w:lang w:eastAsia="tr-TR"/>
        </w:rPr>
      </w:pPr>
      <w:r w:rsidRPr="000E0826">
        <w:rPr>
          <w:lang w:eastAsia="tr-TR"/>
        </w:rPr>
        <w:t xml:space="preserve">4. </w:t>
      </w:r>
      <w:r w:rsidR="008B7C58">
        <w:rPr>
          <w:lang w:eastAsia="tr-TR"/>
        </w:rPr>
        <w:t>Results and Discussion</w:t>
      </w:r>
    </w:p>
    <w:p w14:paraId="2BC96078" w14:textId="77777777" w:rsidR="001F0052" w:rsidRDefault="001F0052" w:rsidP="00D60276">
      <w:pPr>
        <w:pStyle w:val="Text"/>
      </w:pPr>
      <w:r w:rsidRPr="000E0826">
        <w:t>The simulation parameters of Task 1 a</w:t>
      </w:r>
      <w:r w:rsidR="002D46A7">
        <w:t>nd Task 2 are shown in Table 2…</w:t>
      </w:r>
    </w:p>
    <w:p w14:paraId="6786AD30" w14:textId="77777777" w:rsidR="00620798" w:rsidRPr="00620798" w:rsidRDefault="00620798" w:rsidP="00620798">
      <w:pPr>
        <w:pStyle w:val="TitleLevel1"/>
      </w:pPr>
      <w:r w:rsidRPr="00620798">
        <w:t xml:space="preserve">5. </w:t>
      </w:r>
      <w:r w:rsidR="00192559" w:rsidRPr="00620798">
        <w:t>Conclusion</w:t>
      </w:r>
      <w:r w:rsidR="008B7C58">
        <w:t>s</w:t>
      </w:r>
    </w:p>
    <w:p w14:paraId="34AF0339" w14:textId="77777777" w:rsidR="00620798" w:rsidRPr="00620798" w:rsidRDefault="00620798" w:rsidP="00620798">
      <w:pPr>
        <w:pStyle w:val="Text"/>
        <w:rPr>
          <w:rFonts w:eastAsiaTheme="minorHAnsi"/>
        </w:rPr>
      </w:pPr>
      <w:r w:rsidRPr="00620798">
        <w:rPr>
          <w:rFonts w:eastAsiaTheme="minorHAnsi"/>
        </w:rPr>
        <w:t xml:space="preserve">In this experimental and numerical study; the thickness of plate, the diameter of circular cutout, distance between circular cutouts and rowing orientation effect on the critical buckling behavior of pultruded E-glass/vinylester composite beams with single or double circular cutouts were investigated. From the results of this study, the following conclusions can be drawn: </w:t>
      </w:r>
    </w:p>
    <w:p w14:paraId="391B740E" w14:textId="77777777" w:rsidR="00620798" w:rsidRPr="00620798" w:rsidRDefault="00620798" w:rsidP="00BF0E75">
      <w:pPr>
        <w:pStyle w:val="ListItemMark"/>
        <w:ind w:left="567" w:hanging="283"/>
      </w:pPr>
      <w:r w:rsidRPr="00620798">
        <w:t xml:space="preserve">The maximum critical buckling load was achieved in specimen having 0o rowing orientation angle. </w:t>
      </w:r>
    </w:p>
    <w:p w14:paraId="6D400876" w14:textId="77777777" w:rsidR="00620798" w:rsidRDefault="00620798" w:rsidP="00BF0E75">
      <w:pPr>
        <w:pStyle w:val="ListItemMark"/>
        <w:ind w:left="567" w:hanging="283"/>
      </w:pPr>
      <w:r w:rsidRPr="00620798">
        <w:t>The specimens having small cutout diameter were showed the maximum strength against to buckling. So that, the maximum critical buckling load was achieved in spec</w:t>
      </w:r>
      <w:r w:rsidR="008B7C58">
        <w:t>imen with 2 mm cutout diameter.</w:t>
      </w:r>
    </w:p>
    <w:p w14:paraId="4C918CBB" w14:textId="77777777" w:rsidR="008B7C58" w:rsidRDefault="008B7C58" w:rsidP="008B7C58">
      <w:pPr>
        <w:pStyle w:val="ListItemMark"/>
        <w:numPr>
          <w:ilvl w:val="0"/>
          <w:numId w:val="0"/>
        </w:numPr>
      </w:pPr>
    </w:p>
    <w:p w14:paraId="06D0B123" w14:textId="77777777" w:rsidR="008B7C58" w:rsidRDefault="008B7C58" w:rsidP="008B7C58">
      <w:pPr>
        <w:pStyle w:val="TitleLevel1"/>
      </w:pPr>
      <w:r>
        <w:t>Acknowledgement</w:t>
      </w:r>
    </w:p>
    <w:p w14:paraId="6AD2CEF2" w14:textId="1FA13D95" w:rsidR="006E669B" w:rsidRPr="00620798" w:rsidRDefault="008B7C58" w:rsidP="00C56432">
      <w:pPr>
        <w:pStyle w:val="Text"/>
      </w:pPr>
      <w:r>
        <w:t>The authors acknowledge that this study is supported by …………</w:t>
      </w:r>
      <w:proofErr w:type="gramStart"/>
      <w:r>
        <w:t>…..</w:t>
      </w:r>
      <w:proofErr w:type="gramEnd"/>
    </w:p>
    <w:p w14:paraId="345A1699" w14:textId="77777777" w:rsidR="001C4B23" w:rsidRPr="0096709D" w:rsidRDefault="001C4B23" w:rsidP="008A22F0">
      <w:pPr>
        <w:pStyle w:val="ReferencesTitle"/>
      </w:pPr>
      <w:r w:rsidRPr="008A22F0">
        <w:t>References</w:t>
      </w:r>
    </w:p>
    <w:p w14:paraId="7F21A8A5" w14:textId="77777777" w:rsidR="001C4B23" w:rsidRPr="000B18C9" w:rsidRDefault="001C4B23" w:rsidP="001C4B23">
      <w:pPr>
        <w:pStyle w:val="References"/>
      </w:pPr>
      <w:r w:rsidRPr="000B18C9">
        <w:t xml:space="preserve">[1] </w:t>
      </w:r>
      <w:proofErr w:type="spellStart"/>
      <w:r w:rsidRPr="000B18C9">
        <w:t>ledzki</w:t>
      </w:r>
      <w:proofErr w:type="spellEnd"/>
      <w:r w:rsidRPr="000B18C9">
        <w:t xml:space="preserve"> AK, </w:t>
      </w:r>
      <w:proofErr w:type="spellStart"/>
      <w:r w:rsidRPr="000B18C9">
        <w:t>Gassan</w:t>
      </w:r>
      <w:proofErr w:type="spellEnd"/>
      <w:r w:rsidRPr="000B18C9">
        <w:t xml:space="preserve"> J. Composites reinforced with cellulose base </w:t>
      </w:r>
      <w:proofErr w:type="spellStart"/>
      <w:r w:rsidRPr="000B18C9">
        <w:t>fibres</w:t>
      </w:r>
      <w:proofErr w:type="spellEnd"/>
      <w:r w:rsidRPr="000B18C9">
        <w:t>. Progress Polymer Science, 1999; 24: 221 – 274.</w:t>
      </w:r>
    </w:p>
    <w:p w14:paraId="494FC391" w14:textId="77777777" w:rsidR="001C4B23" w:rsidRDefault="001C4B23" w:rsidP="001C4B23">
      <w:pPr>
        <w:pStyle w:val="References"/>
        <w:rPr>
          <w:bCs w:val="0"/>
        </w:rPr>
      </w:pPr>
      <w:r>
        <w:t>[2] Harris DC.</w:t>
      </w:r>
      <w:r w:rsidRPr="00280B29">
        <w:t xml:space="preserve"> </w:t>
      </w:r>
      <w:r w:rsidRPr="00280B29">
        <w:rPr>
          <w:i/>
        </w:rPr>
        <w:t>Quantitative Chemical Analysis</w:t>
      </w:r>
      <w:r w:rsidRPr="00280B29">
        <w:t>, W.H. Freeman and Company, New York, NY, USA</w:t>
      </w:r>
      <w:r>
        <w:t>,</w:t>
      </w:r>
      <w:r w:rsidRPr="00280B29">
        <w:t>2007.</w:t>
      </w:r>
    </w:p>
    <w:p w14:paraId="140E74CF" w14:textId="77777777" w:rsidR="001C4B23" w:rsidRDefault="001C4B23" w:rsidP="001C4B23">
      <w:pPr>
        <w:pStyle w:val="References"/>
      </w:pPr>
      <w:r>
        <w:t>[3]</w:t>
      </w:r>
      <w:r w:rsidR="008B7C58">
        <w:t xml:space="preserve"> </w:t>
      </w:r>
      <w:proofErr w:type="spellStart"/>
      <w:r w:rsidRPr="000B18C9">
        <w:t>Kerciku</w:t>
      </w:r>
      <w:proofErr w:type="spellEnd"/>
      <w:r w:rsidRPr="000B18C9">
        <w:t xml:space="preserve"> AA, Bhattacharya</w:t>
      </w:r>
      <w:r>
        <w:t xml:space="preserve"> S. Fixity of pile foundation. </w:t>
      </w:r>
      <w:r w:rsidRPr="000B18C9">
        <w:t xml:space="preserve">Proceedings of the 14th World Conference on Earthquake Engineering, </w:t>
      </w:r>
      <w:proofErr w:type="spellStart"/>
      <w:r w:rsidRPr="000B18C9">
        <w:t>Bejing</w:t>
      </w:r>
      <w:proofErr w:type="spellEnd"/>
      <w:r w:rsidRPr="000B18C9">
        <w:t>, China, October</w:t>
      </w:r>
      <w:r>
        <w:t>, 2008</w:t>
      </w:r>
      <w:r w:rsidRPr="000B18C9">
        <w:t>.</w:t>
      </w:r>
    </w:p>
    <w:p w14:paraId="09A3E898" w14:textId="02A12526" w:rsidR="001C4B23" w:rsidRDefault="001C4B23" w:rsidP="001C4B23">
      <w:pPr>
        <w:pStyle w:val="References"/>
      </w:pPr>
      <w:r>
        <w:t xml:space="preserve">[4] Sajjad M. Evaluation of bacterial </w:t>
      </w:r>
      <w:proofErr w:type="spellStart"/>
      <w:r>
        <w:t>strategie</w:t>
      </w:r>
      <w:proofErr w:type="spellEnd"/>
      <w:r>
        <w:t>. Ph.D. Dissertation, Michigan State University,</w:t>
      </w:r>
      <w:r w:rsidR="003523AD">
        <w:t xml:space="preserve"> </w:t>
      </w:r>
      <w:r>
        <w:t>Michigan.</w:t>
      </w:r>
      <w:r w:rsidR="00033637">
        <w:t xml:space="preserve"> 2005.</w:t>
      </w:r>
    </w:p>
    <w:p w14:paraId="701EB5F4" w14:textId="43DD0CCF" w:rsidR="001F0052" w:rsidRDefault="001F0052" w:rsidP="001F0052">
      <w:pPr>
        <w:jc w:val="both"/>
        <w:rPr>
          <w:color w:val="000000" w:themeColor="text1"/>
          <w:sz w:val="22"/>
          <w:szCs w:val="22"/>
        </w:rPr>
      </w:pPr>
    </w:p>
    <w:p w14:paraId="69233F46" w14:textId="77777777" w:rsidR="006C075F" w:rsidRPr="000E0826" w:rsidRDefault="006C075F" w:rsidP="001F0052">
      <w:pPr>
        <w:jc w:val="both"/>
        <w:rPr>
          <w:color w:val="000000" w:themeColor="text1"/>
          <w:sz w:val="22"/>
          <w:szCs w:val="22"/>
        </w:rPr>
      </w:pPr>
    </w:p>
    <w:sectPr w:rsidR="006C075F" w:rsidRPr="000E0826" w:rsidSect="00EF4B8E">
      <w:headerReference w:type="even" r:id="rId11"/>
      <w:headerReference w:type="default" r:id="rId12"/>
      <w:footerReference w:type="even" r:id="rId13"/>
      <w:footerReference w:type="default" r:id="rId14"/>
      <w:footerReference w:type="first" r:id="rId15"/>
      <w:pgSz w:w="11906" w:h="16838" w:code="9"/>
      <w:pgMar w:top="709" w:right="1191" w:bottom="1191" w:left="1531" w:header="709" w:footer="4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0133" w14:textId="77777777" w:rsidR="00637DEE" w:rsidRDefault="00637DEE" w:rsidP="00152010">
      <w:r>
        <w:separator/>
      </w:r>
    </w:p>
  </w:endnote>
  <w:endnote w:type="continuationSeparator" w:id="0">
    <w:p w14:paraId="65E21AAF" w14:textId="77777777" w:rsidR="00637DEE" w:rsidRDefault="00637DEE" w:rsidP="0015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T9">
    <w:altName w:val="Malgun Gothic"/>
    <w:panose1 w:val="00000000000000000000"/>
    <w:charset w:val="81"/>
    <w:family w:val="swiss"/>
    <w:notTrueType/>
    <w:pitch w:val="default"/>
    <w:sig w:usb0="00000000"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dvGulliv-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967671"/>
      <w:docPartObj>
        <w:docPartGallery w:val="Page Numbers (Bottom of Page)"/>
        <w:docPartUnique/>
      </w:docPartObj>
    </w:sdtPr>
    <w:sdtEndPr>
      <w:rPr>
        <w:rFonts w:asciiTheme="majorHAnsi" w:hAnsiTheme="majorHAnsi"/>
        <w:sz w:val="18"/>
        <w:szCs w:val="18"/>
      </w:rPr>
    </w:sdtEndPr>
    <w:sdtContent>
      <w:p w14:paraId="341DC51F" w14:textId="29B64182" w:rsidR="009C7D8D" w:rsidRPr="00706848" w:rsidRDefault="009C7D8D" w:rsidP="00A9171F">
        <w:pPr>
          <w:pStyle w:val="AltBilgi"/>
          <w:rPr>
            <w:rFonts w:asciiTheme="majorHAnsi" w:hAnsiTheme="majorHAnsi"/>
            <w:sz w:val="18"/>
            <w:szCs w:val="18"/>
          </w:rPr>
        </w:pPr>
        <w:r w:rsidRPr="00584B6B">
          <w:rPr>
            <w:rFonts w:asciiTheme="majorHAnsi" w:hAnsiTheme="majorHAnsi"/>
            <w:sz w:val="18"/>
            <w:szCs w:val="18"/>
          </w:rPr>
          <w:fldChar w:fldCharType="begin"/>
        </w:r>
        <w:r w:rsidRPr="00584B6B">
          <w:rPr>
            <w:rFonts w:asciiTheme="majorHAnsi" w:hAnsiTheme="majorHAnsi"/>
            <w:sz w:val="18"/>
            <w:szCs w:val="18"/>
          </w:rPr>
          <w:instrText>PAGE   \* MERGEFORMAT</w:instrText>
        </w:r>
        <w:r w:rsidRPr="00584B6B">
          <w:rPr>
            <w:rFonts w:asciiTheme="majorHAnsi" w:hAnsiTheme="majorHAnsi"/>
            <w:sz w:val="18"/>
            <w:szCs w:val="18"/>
          </w:rPr>
          <w:fldChar w:fldCharType="separate"/>
        </w:r>
        <w:r w:rsidR="00BE0D1B" w:rsidRPr="00BE0D1B">
          <w:rPr>
            <w:rFonts w:asciiTheme="majorHAnsi" w:hAnsiTheme="majorHAnsi"/>
            <w:noProof/>
            <w:sz w:val="18"/>
            <w:szCs w:val="18"/>
            <w:lang w:val="tr-TR"/>
          </w:rPr>
          <w:t>4</w:t>
        </w:r>
        <w:r w:rsidRPr="00584B6B">
          <w:rPr>
            <w:rFonts w:asciiTheme="majorHAnsi" w:hAnsiTheme="majorHAns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349796"/>
      <w:docPartObj>
        <w:docPartGallery w:val="Page Numbers (Bottom of Page)"/>
        <w:docPartUnique/>
      </w:docPartObj>
    </w:sdtPr>
    <w:sdtEndPr>
      <w:rPr>
        <w:rFonts w:asciiTheme="majorHAnsi" w:hAnsiTheme="majorHAnsi"/>
        <w:sz w:val="18"/>
        <w:szCs w:val="18"/>
      </w:rPr>
    </w:sdtEndPr>
    <w:sdtContent>
      <w:p w14:paraId="5BFC557F" w14:textId="4FFBE900" w:rsidR="009C7D8D" w:rsidRPr="00706848" w:rsidRDefault="009C7D8D" w:rsidP="00706848">
        <w:pPr>
          <w:pStyle w:val="AltBilgi"/>
          <w:jc w:val="right"/>
          <w:rPr>
            <w:rFonts w:asciiTheme="majorHAnsi" w:hAnsiTheme="majorHAnsi"/>
            <w:sz w:val="18"/>
            <w:szCs w:val="18"/>
          </w:rPr>
        </w:pPr>
        <w:r w:rsidRPr="00DA7ABD">
          <w:rPr>
            <w:rFonts w:asciiTheme="majorHAnsi" w:hAnsiTheme="majorHAnsi"/>
            <w:sz w:val="18"/>
            <w:szCs w:val="18"/>
          </w:rPr>
          <w:fldChar w:fldCharType="begin"/>
        </w:r>
        <w:r w:rsidRPr="00DA7ABD">
          <w:rPr>
            <w:rFonts w:asciiTheme="majorHAnsi" w:hAnsiTheme="majorHAnsi"/>
            <w:sz w:val="18"/>
            <w:szCs w:val="18"/>
          </w:rPr>
          <w:instrText>PAGE   \* MERGEFORMAT</w:instrText>
        </w:r>
        <w:r w:rsidRPr="00DA7ABD">
          <w:rPr>
            <w:rFonts w:asciiTheme="majorHAnsi" w:hAnsiTheme="majorHAnsi"/>
            <w:sz w:val="18"/>
            <w:szCs w:val="18"/>
          </w:rPr>
          <w:fldChar w:fldCharType="separate"/>
        </w:r>
        <w:r w:rsidR="00BE0D1B" w:rsidRPr="00BE0D1B">
          <w:rPr>
            <w:rFonts w:asciiTheme="majorHAnsi" w:hAnsiTheme="majorHAnsi"/>
            <w:noProof/>
            <w:sz w:val="18"/>
            <w:szCs w:val="18"/>
            <w:lang w:val="tr-TR"/>
          </w:rPr>
          <w:t>3</w:t>
        </w:r>
        <w:r w:rsidRPr="00DA7ABD">
          <w:rPr>
            <w:rFonts w:asciiTheme="majorHAnsi" w:hAnsiTheme="majorHAnsi"/>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lang w:val="en-US" w:eastAsia="en-US"/>
      </w:rPr>
      <w:id w:val="1136227200"/>
      <w:docPartObj>
        <w:docPartGallery w:val="Page Numbers (Bottom of Page)"/>
        <w:docPartUnique/>
      </w:docPartObj>
    </w:sdtPr>
    <w:sdtEndPr/>
    <w:sdtContent>
      <w:p w14:paraId="20FB57C3" w14:textId="6A2EB464" w:rsidR="009C7D8D" w:rsidRPr="00C56432" w:rsidRDefault="009C7D8D" w:rsidP="00475577">
        <w:pPr>
          <w:pStyle w:val="Footnote"/>
          <w:rPr>
            <w:rStyle w:val="Kpr"/>
            <w:color w:val="000000"/>
            <w:sz w:val="20"/>
            <w:szCs w:val="20"/>
            <w:u w:val="none"/>
          </w:rPr>
        </w:pPr>
        <w:r w:rsidRPr="00C56432">
          <w:rPr>
            <w:sz w:val="20"/>
            <w:szCs w:val="20"/>
            <w:vertAlign w:val="superscript"/>
          </w:rPr>
          <w:t>*</w:t>
        </w:r>
        <w:proofErr w:type="spellStart"/>
        <w:r w:rsidRPr="00C56432">
          <w:rPr>
            <w:sz w:val="20"/>
            <w:szCs w:val="20"/>
          </w:rPr>
          <w:t>Corresponding</w:t>
        </w:r>
        <w:proofErr w:type="spellEnd"/>
        <w:r w:rsidRPr="00C56432">
          <w:rPr>
            <w:sz w:val="20"/>
            <w:szCs w:val="20"/>
          </w:rPr>
          <w:t xml:space="preserve"> </w:t>
        </w:r>
        <w:proofErr w:type="spellStart"/>
        <w:r w:rsidRPr="00C56432">
          <w:rPr>
            <w:sz w:val="20"/>
            <w:szCs w:val="20"/>
          </w:rPr>
          <w:t>author</w:t>
        </w:r>
        <w:proofErr w:type="spellEnd"/>
        <w:r w:rsidRPr="00C56432">
          <w:rPr>
            <w:sz w:val="20"/>
            <w:szCs w:val="20"/>
          </w:rPr>
          <w:t xml:space="preserve">: </w:t>
        </w:r>
        <w:hyperlink r:id="rId1" w:history="1">
          <w:r w:rsidR="00706848" w:rsidRPr="00C56432">
            <w:rPr>
              <w:rStyle w:val="Kpr"/>
              <w:sz w:val="20"/>
              <w:szCs w:val="20"/>
            </w:rPr>
            <w:t>tekin.3@osu.edu</w:t>
          </w:r>
        </w:hyperlink>
        <w:r w:rsidR="00706848" w:rsidRPr="00C56432">
          <w:rPr>
            <w:rStyle w:val="Kpr"/>
            <w:color w:val="000000"/>
            <w:sz w:val="20"/>
            <w:szCs w:val="20"/>
            <w:u w:val="none"/>
          </w:rPr>
          <w:t xml:space="preserve"> </w:t>
        </w:r>
      </w:p>
      <w:p w14:paraId="65628A29" w14:textId="7B592EB7" w:rsidR="00BF2DA3" w:rsidRPr="00C56432" w:rsidRDefault="00BF2DA3" w:rsidP="00475577">
        <w:pPr>
          <w:pStyle w:val="Footnote"/>
          <w:rPr>
            <w:sz w:val="20"/>
            <w:szCs w:val="20"/>
          </w:rPr>
        </w:pPr>
        <w:r w:rsidRPr="00C56432">
          <w:rPr>
            <w:rStyle w:val="Kpr"/>
            <w:color w:val="000000"/>
            <w:sz w:val="20"/>
            <w:szCs w:val="20"/>
            <w:u w:val="none"/>
            <w:vertAlign w:val="superscript"/>
          </w:rPr>
          <w:t>a</w:t>
        </w:r>
        <w:r w:rsidRPr="00C56432">
          <w:rPr>
            <w:rStyle w:val="Kpr"/>
            <w:color w:val="000000"/>
            <w:sz w:val="20"/>
            <w:szCs w:val="20"/>
            <w:u w:val="none"/>
          </w:rPr>
          <w:t xml:space="preserve">orcid.org/0000-00xx-xxxx-xxxx; </w:t>
        </w:r>
        <w:r w:rsidRPr="00C56432">
          <w:rPr>
            <w:rStyle w:val="Kpr"/>
            <w:color w:val="000000"/>
            <w:sz w:val="20"/>
            <w:szCs w:val="20"/>
            <w:u w:val="none"/>
            <w:vertAlign w:val="superscript"/>
          </w:rPr>
          <w:t>b</w:t>
        </w:r>
        <w:r w:rsidRPr="00C56432">
          <w:rPr>
            <w:rStyle w:val="Kpr"/>
            <w:color w:val="000000"/>
            <w:sz w:val="20"/>
            <w:szCs w:val="20"/>
            <w:u w:val="none"/>
          </w:rPr>
          <w:t xml:space="preserve">orcid.org/0000-00xx-xxxx-xxxx; </w:t>
        </w:r>
        <w:r w:rsidRPr="00C56432">
          <w:rPr>
            <w:rStyle w:val="Kpr"/>
            <w:color w:val="000000"/>
            <w:sz w:val="20"/>
            <w:szCs w:val="20"/>
            <w:u w:val="none"/>
            <w:vertAlign w:val="superscript"/>
          </w:rPr>
          <w:t>c</w:t>
        </w:r>
        <w:r w:rsidRPr="00C56432">
          <w:rPr>
            <w:rStyle w:val="Kpr"/>
            <w:color w:val="000000"/>
            <w:sz w:val="20"/>
            <w:szCs w:val="20"/>
            <w:u w:val="none"/>
          </w:rPr>
          <w:t>orcid.org/0000-00xx-xxxx-</w:t>
        </w:r>
        <w:proofErr w:type="gramStart"/>
        <w:r w:rsidRPr="00C56432">
          <w:rPr>
            <w:rStyle w:val="Kpr"/>
            <w:color w:val="000000"/>
            <w:sz w:val="20"/>
            <w:szCs w:val="20"/>
            <w:u w:val="none"/>
          </w:rPr>
          <w:t xml:space="preserve">xxxx;   </w:t>
        </w:r>
        <w:proofErr w:type="gramEnd"/>
        <w:r w:rsidRPr="00C56432">
          <w:rPr>
            <w:rStyle w:val="Kpr"/>
            <w:color w:val="000000"/>
            <w:sz w:val="20"/>
            <w:szCs w:val="20"/>
            <w:u w:val="none"/>
          </w:rPr>
          <w:t xml:space="preserve">     </w:t>
        </w:r>
        <w:r w:rsidR="00C56432">
          <w:rPr>
            <w:rStyle w:val="Kpr"/>
            <w:color w:val="000000"/>
            <w:sz w:val="20"/>
            <w:szCs w:val="20"/>
            <w:u w:val="none"/>
          </w:rPr>
          <w:t xml:space="preserve">   </w:t>
        </w:r>
        <w:r w:rsidRPr="00C56432">
          <w:rPr>
            <w:rStyle w:val="Kpr"/>
            <w:color w:val="000000"/>
            <w:sz w:val="20"/>
            <w:szCs w:val="20"/>
            <w:u w:val="none"/>
          </w:rPr>
          <w:t xml:space="preserve"> </w:t>
        </w:r>
        <w:r w:rsidRPr="00C56432">
          <w:rPr>
            <w:rStyle w:val="Kpr"/>
            <w:color w:val="000000"/>
            <w:sz w:val="20"/>
            <w:szCs w:val="20"/>
            <w:u w:val="none"/>
            <w:vertAlign w:val="superscript"/>
          </w:rPr>
          <w:t>d</w:t>
        </w:r>
        <w:r w:rsidRPr="00C56432">
          <w:rPr>
            <w:rStyle w:val="Kpr"/>
            <w:color w:val="000000"/>
            <w:sz w:val="20"/>
            <w:szCs w:val="20"/>
            <w:u w:val="none"/>
          </w:rPr>
          <w:t>orcid.org/0000-00xx-xxxx-xxxx</w:t>
        </w:r>
      </w:p>
      <w:p w14:paraId="105B3B30" w14:textId="77777777" w:rsidR="009C7D8D" w:rsidRPr="00C56432" w:rsidRDefault="009C7D8D" w:rsidP="00475577">
        <w:pPr>
          <w:pStyle w:val="Footnote"/>
          <w:rPr>
            <w:sz w:val="20"/>
            <w:szCs w:val="20"/>
          </w:rPr>
        </w:pPr>
        <w:r w:rsidRPr="00C56432">
          <w:rPr>
            <w:sz w:val="20"/>
            <w:szCs w:val="20"/>
          </w:rPr>
          <w:t>DOI: http://dx.doi.org/10.17515/</w:t>
        </w:r>
      </w:p>
      <w:p w14:paraId="30B656DA" w14:textId="70043F1F" w:rsidR="009C7D8D" w:rsidRPr="00706848" w:rsidRDefault="009C7D8D" w:rsidP="00C56432">
        <w:pPr>
          <w:pStyle w:val="AltBilgi"/>
          <w:rPr>
            <w:rFonts w:asciiTheme="majorHAnsi" w:hAnsiTheme="majorHAnsi"/>
            <w:sz w:val="18"/>
            <w:szCs w:val="18"/>
          </w:rPr>
        </w:pPr>
        <w:r w:rsidRPr="00C56432">
          <w:rPr>
            <w:rFonts w:asciiTheme="majorHAnsi" w:hAnsiTheme="majorHAnsi"/>
            <w:sz w:val="20"/>
            <w:szCs w:val="20"/>
            <w:lang w:val="tr-TR" w:eastAsia="tr-TR"/>
          </w:rPr>
          <w:t xml:space="preserve">Res. </w:t>
        </w:r>
        <w:proofErr w:type="spellStart"/>
        <w:r w:rsidRPr="00C56432">
          <w:rPr>
            <w:rFonts w:asciiTheme="majorHAnsi" w:hAnsiTheme="majorHAnsi"/>
            <w:sz w:val="20"/>
            <w:szCs w:val="20"/>
            <w:lang w:val="tr-TR" w:eastAsia="tr-TR"/>
          </w:rPr>
          <w:t>Eng</w:t>
        </w:r>
        <w:proofErr w:type="spellEnd"/>
        <w:r w:rsidRPr="00C56432">
          <w:rPr>
            <w:rFonts w:asciiTheme="majorHAnsi" w:hAnsiTheme="majorHAnsi"/>
            <w:sz w:val="20"/>
            <w:szCs w:val="20"/>
            <w:lang w:val="tr-TR" w:eastAsia="tr-TR"/>
          </w:rPr>
          <w:t xml:space="preserve">. </w:t>
        </w:r>
        <w:proofErr w:type="spellStart"/>
        <w:r w:rsidRPr="00C56432">
          <w:rPr>
            <w:rFonts w:asciiTheme="majorHAnsi" w:hAnsiTheme="majorHAnsi"/>
            <w:sz w:val="20"/>
            <w:szCs w:val="20"/>
            <w:lang w:val="tr-TR" w:eastAsia="tr-TR"/>
          </w:rPr>
          <w:t>Struct</w:t>
        </w:r>
        <w:proofErr w:type="spellEnd"/>
        <w:r w:rsidRPr="00C56432">
          <w:rPr>
            <w:rFonts w:asciiTheme="majorHAnsi" w:hAnsiTheme="majorHAnsi"/>
            <w:sz w:val="20"/>
            <w:szCs w:val="20"/>
            <w:lang w:val="tr-TR" w:eastAsia="tr-TR"/>
          </w:rPr>
          <w:t xml:space="preserve">. Mat. </w:t>
        </w:r>
        <w:proofErr w:type="spellStart"/>
        <w:r w:rsidRPr="00C56432">
          <w:rPr>
            <w:rFonts w:asciiTheme="majorHAnsi" w:hAnsiTheme="majorHAnsi"/>
            <w:sz w:val="20"/>
            <w:szCs w:val="20"/>
            <w:lang w:val="tr-TR" w:eastAsia="tr-TR"/>
          </w:rPr>
          <w:t>Vol</w:t>
        </w:r>
        <w:proofErr w:type="spellEnd"/>
        <w:r w:rsidRPr="00C56432">
          <w:rPr>
            <w:rFonts w:asciiTheme="majorHAnsi" w:hAnsiTheme="majorHAnsi"/>
            <w:sz w:val="20"/>
            <w:szCs w:val="20"/>
            <w:lang w:val="tr-TR" w:eastAsia="tr-TR"/>
          </w:rPr>
          <w:t xml:space="preserve">. </w:t>
        </w:r>
        <w:proofErr w:type="gramStart"/>
        <w:r w:rsidR="003C6E85" w:rsidRPr="00C56432">
          <w:rPr>
            <w:rFonts w:asciiTheme="majorHAnsi" w:hAnsiTheme="majorHAnsi"/>
            <w:sz w:val="20"/>
            <w:szCs w:val="20"/>
            <w:lang w:val="tr-TR" w:eastAsia="tr-TR"/>
          </w:rPr>
          <w:t>x</w:t>
        </w:r>
        <w:proofErr w:type="gramEnd"/>
        <w:r w:rsidRPr="00C56432">
          <w:rPr>
            <w:rFonts w:asciiTheme="majorHAnsi" w:hAnsiTheme="majorHAnsi"/>
            <w:sz w:val="20"/>
            <w:szCs w:val="20"/>
            <w:lang w:val="tr-TR" w:eastAsia="tr-TR"/>
          </w:rPr>
          <w:t xml:space="preserve"> </w:t>
        </w:r>
        <w:proofErr w:type="spellStart"/>
        <w:r w:rsidRPr="00C56432">
          <w:rPr>
            <w:rFonts w:asciiTheme="majorHAnsi" w:hAnsiTheme="majorHAnsi"/>
            <w:sz w:val="20"/>
            <w:szCs w:val="20"/>
            <w:lang w:val="tr-TR" w:eastAsia="tr-TR"/>
          </w:rPr>
          <w:t>Iss</w:t>
        </w:r>
        <w:proofErr w:type="spellEnd"/>
        <w:r w:rsidRPr="00C56432">
          <w:rPr>
            <w:rFonts w:asciiTheme="majorHAnsi" w:hAnsiTheme="majorHAnsi"/>
            <w:sz w:val="20"/>
            <w:szCs w:val="20"/>
            <w:lang w:val="tr-TR" w:eastAsia="tr-TR"/>
          </w:rPr>
          <w:t>.</w:t>
        </w:r>
        <w:r w:rsidR="003C6E85" w:rsidRPr="00C56432">
          <w:rPr>
            <w:rFonts w:asciiTheme="majorHAnsi" w:hAnsiTheme="majorHAnsi"/>
            <w:sz w:val="20"/>
            <w:szCs w:val="20"/>
            <w:lang w:val="tr-TR" w:eastAsia="tr-TR"/>
          </w:rPr>
          <w:t xml:space="preserve"> </w:t>
        </w:r>
        <w:proofErr w:type="gramStart"/>
        <w:r w:rsidR="003C6E85" w:rsidRPr="00C56432">
          <w:rPr>
            <w:rFonts w:asciiTheme="majorHAnsi" w:hAnsiTheme="majorHAnsi"/>
            <w:sz w:val="20"/>
            <w:szCs w:val="20"/>
            <w:lang w:val="tr-TR" w:eastAsia="tr-TR"/>
          </w:rPr>
          <w:t>x</w:t>
        </w:r>
        <w:proofErr w:type="gramEnd"/>
        <w:r w:rsidRPr="00C56432">
          <w:rPr>
            <w:rFonts w:asciiTheme="majorHAnsi" w:hAnsiTheme="majorHAnsi"/>
            <w:sz w:val="20"/>
            <w:szCs w:val="20"/>
            <w:lang w:val="tr-TR" w:eastAsia="tr-TR"/>
          </w:rPr>
          <w:t xml:space="preserve"> (</w:t>
        </w:r>
        <w:proofErr w:type="spellStart"/>
        <w:r w:rsidR="003C6E85" w:rsidRPr="00C56432">
          <w:rPr>
            <w:rFonts w:asciiTheme="majorHAnsi" w:hAnsiTheme="majorHAnsi"/>
            <w:sz w:val="20"/>
            <w:szCs w:val="20"/>
            <w:lang w:val="tr-TR" w:eastAsia="tr-TR"/>
          </w:rPr>
          <w:t>xxxx</w:t>
        </w:r>
        <w:proofErr w:type="spellEnd"/>
        <w:r w:rsidRPr="00C56432">
          <w:rPr>
            <w:rFonts w:asciiTheme="majorHAnsi" w:hAnsiTheme="majorHAnsi"/>
            <w:sz w:val="20"/>
            <w:szCs w:val="20"/>
            <w:lang w:val="tr-TR" w:eastAsia="tr-TR"/>
          </w:rPr>
          <w:t xml:space="preserve">) </w:t>
        </w:r>
        <w:r w:rsidR="003C6E85" w:rsidRPr="00C56432">
          <w:rPr>
            <w:rFonts w:asciiTheme="majorHAnsi" w:hAnsiTheme="majorHAnsi"/>
            <w:sz w:val="20"/>
            <w:szCs w:val="20"/>
            <w:lang w:val="tr-TR" w:eastAsia="tr-TR"/>
          </w:rPr>
          <w:t>xx-xx</w:t>
        </w:r>
        <w:r>
          <w:tab/>
        </w:r>
        <w:r>
          <w:tab/>
        </w:r>
        <w:sdt>
          <w:sdtPr>
            <w:id w:val="-1276401101"/>
            <w:docPartObj>
              <w:docPartGallery w:val="Page Numbers (Bottom of Page)"/>
              <w:docPartUnique/>
            </w:docPartObj>
          </w:sdtPr>
          <w:sdtEndPr>
            <w:rPr>
              <w:rFonts w:asciiTheme="majorHAnsi" w:hAnsiTheme="majorHAnsi"/>
              <w:sz w:val="18"/>
              <w:szCs w:val="18"/>
            </w:rPr>
          </w:sdtEndPr>
          <w:sdtContent>
            <w:r w:rsidRPr="00DA7ABD">
              <w:rPr>
                <w:rFonts w:asciiTheme="majorHAnsi" w:hAnsiTheme="majorHAnsi"/>
                <w:sz w:val="18"/>
                <w:szCs w:val="18"/>
              </w:rPr>
              <w:fldChar w:fldCharType="begin"/>
            </w:r>
            <w:r w:rsidRPr="00DA7ABD">
              <w:rPr>
                <w:rFonts w:asciiTheme="majorHAnsi" w:hAnsiTheme="majorHAnsi"/>
                <w:sz w:val="18"/>
                <w:szCs w:val="18"/>
              </w:rPr>
              <w:instrText>PAGE   \* MERGEFORMAT</w:instrText>
            </w:r>
            <w:r w:rsidRPr="00DA7ABD">
              <w:rPr>
                <w:rFonts w:asciiTheme="majorHAnsi" w:hAnsiTheme="majorHAnsi"/>
                <w:sz w:val="18"/>
                <w:szCs w:val="18"/>
              </w:rPr>
              <w:fldChar w:fldCharType="separate"/>
            </w:r>
            <w:r w:rsidR="00BE0D1B" w:rsidRPr="00BE0D1B">
              <w:rPr>
                <w:rFonts w:asciiTheme="majorHAnsi" w:hAnsiTheme="majorHAnsi"/>
                <w:noProof/>
                <w:sz w:val="18"/>
                <w:szCs w:val="18"/>
                <w:lang w:val="tr-TR"/>
              </w:rPr>
              <w:t>1</w:t>
            </w:r>
            <w:r w:rsidRPr="00DA7ABD">
              <w:rPr>
                <w:rFonts w:asciiTheme="majorHAnsi" w:hAnsiTheme="majorHAnsi"/>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EFA3" w14:textId="77777777" w:rsidR="00637DEE" w:rsidRDefault="00637DEE" w:rsidP="00152010">
      <w:r>
        <w:separator/>
      </w:r>
    </w:p>
  </w:footnote>
  <w:footnote w:type="continuationSeparator" w:id="0">
    <w:p w14:paraId="040A1996" w14:textId="77777777" w:rsidR="00637DEE" w:rsidRDefault="00637DEE" w:rsidP="0015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B107" w14:textId="77777777" w:rsidR="009C7D8D" w:rsidRPr="00C56432" w:rsidRDefault="003C6E85" w:rsidP="00FF1510">
    <w:pPr>
      <w:pStyle w:val="stbilgi1"/>
      <w:rPr>
        <w:color w:val="4F81BD" w:themeColor="accent1"/>
        <w:sz w:val="22"/>
        <w:szCs w:val="22"/>
      </w:rPr>
    </w:pPr>
    <w:proofErr w:type="spellStart"/>
    <w:r w:rsidRPr="00C56432">
      <w:rPr>
        <w:color w:val="4F81BD" w:themeColor="accent1"/>
        <w:sz w:val="22"/>
        <w:szCs w:val="22"/>
      </w:rPr>
      <w:t>xxxxx</w:t>
    </w:r>
    <w:proofErr w:type="spellEnd"/>
    <w:r w:rsidR="009C7D8D" w:rsidRPr="00C56432">
      <w:rPr>
        <w:color w:val="4F81BD" w:themeColor="accent1"/>
        <w:sz w:val="22"/>
        <w:szCs w:val="22"/>
      </w:rPr>
      <w:t xml:space="preserve"> et al. / Research on Engineering Structures &amp; Materials </w:t>
    </w:r>
    <w:r w:rsidR="008276E9" w:rsidRPr="00C56432">
      <w:rPr>
        <w:color w:val="4F81BD" w:themeColor="accent1"/>
        <w:sz w:val="22"/>
        <w:szCs w:val="22"/>
      </w:rPr>
      <w:t>x(x)</w:t>
    </w:r>
    <w:r w:rsidR="009C7D8D" w:rsidRPr="00C56432">
      <w:rPr>
        <w:color w:val="4F81BD" w:themeColor="accent1"/>
        <w:sz w:val="22"/>
        <w:szCs w:val="22"/>
      </w:rPr>
      <w:t xml:space="preserve"> (</w:t>
    </w:r>
    <w:proofErr w:type="spellStart"/>
    <w:r w:rsidR="008276E9" w:rsidRPr="00C56432">
      <w:rPr>
        <w:color w:val="4F81BD" w:themeColor="accent1"/>
        <w:sz w:val="22"/>
        <w:szCs w:val="22"/>
      </w:rPr>
      <w:t>xxxx</w:t>
    </w:r>
    <w:proofErr w:type="spellEnd"/>
    <w:r w:rsidR="009C7D8D" w:rsidRPr="00C56432">
      <w:rPr>
        <w:color w:val="4F81BD" w:themeColor="accent1"/>
        <w:sz w:val="22"/>
        <w:szCs w:val="22"/>
      </w:rPr>
      <w:t xml:space="preserve">) </w:t>
    </w:r>
    <w:r w:rsidR="008276E9" w:rsidRPr="00C56432">
      <w:rPr>
        <w:color w:val="4F81BD" w:themeColor="accent1"/>
        <w:sz w:val="22"/>
        <w:szCs w:val="22"/>
      </w:rPr>
      <w:t>xx-xx</w:t>
    </w:r>
  </w:p>
  <w:p w14:paraId="22192021" w14:textId="77777777" w:rsidR="009C7D8D" w:rsidRDefault="00B148C5">
    <w:pPr>
      <w:pStyle w:val="stBilgi"/>
    </w:pPr>
    <w:r>
      <w:rPr>
        <w:noProof/>
        <w:lang w:val="tr-TR" w:eastAsia="tr-TR"/>
      </w:rPr>
      <mc:AlternateContent>
        <mc:Choice Requires="wps">
          <w:drawing>
            <wp:anchor distT="0" distB="0" distL="114300" distR="114300" simplePos="0" relativeHeight="251659264" behindDoc="0" locked="0" layoutInCell="1" allowOverlap="1" wp14:anchorId="589AF121" wp14:editId="48E5469B">
              <wp:simplePos x="0" y="0"/>
              <wp:positionH relativeFrom="column">
                <wp:posOffset>20691</wp:posOffset>
              </wp:positionH>
              <wp:positionV relativeFrom="paragraph">
                <wp:posOffset>75242</wp:posOffset>
              </wp:positionV>
              <wp:extent cx="5803533"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5803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F012A5" id="Düz Bağlayıcı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9pt" to="45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0EB" w14:textId="5F47D183" w:rsidR="00B148C5" w:rsidRPr="00C56432" w:rsidRDefault="003C6E85" w:rsidP="00B148C5">
    <w:pPr>
      <w:pStyle w:val="stbilgi1"/>
      <w:rPr>
        <w:color w:val="4F81BD" w:themeColor="accent1"/>
        <w:sz w:val="22"/>
        <w:szCs w:val="22"/>
      </w:rPr>
    </w:pPr>
    <w:proofErr w:type="spellStart"/>
    <w:r w:rsidRPr="00C56432">
      <w:rPr>
        <w:color w:val="4F81BD" w:themeColor="accent1"/>
        <w:sz w:val="22"/>
        <w:szCs w:val="22"/>
      </w:rPr>
      <w:t>xxxxx</w:t>
    </w:r>
    <w:proofErr w:type="spellEnd"/>
    <w:r w:rsidR="00B148C5" w:rsidRPr="00C56432">
      <w:rPr>
        <w:color w:val="4F81BD" w:themeColor="accent1"/>
        <w:sz w:val="22"/>
        <w:szCs w:val="22"/>
      </w:rPr>
      <w:t xml:space="preserve"> et al. / Research on Engineering Structures &amp; Materials x(x) (</w:t>
    </w:r>
    <w:proofErr w:type="spellStart"/>
    <w:r w:rsidR="00B148C5" w:rsidRPr="00C56432">
      <w:rPr>
        <w:color w:val="4F81BD" w:themeColor="accent1"/>
        <w:sz w:val="22"/>
        <w:szCs w:val="22"/>
      </w:rPr>
      <w:t>xxxx</w:t>
    </w:r>
    <w:proofErr w:type="spellEnd"/>
    <w:r w:rsidR="00B148C5" w:rsidRPr="00C56432">
      <w:rPr>
        <w:color w:val="4F81BD" w:themeColor="accent1"/>
        <w:sz w:val="22"/>
        <w:szCs w:val="22"/>
      </w:rPr>
      <w:t>) xx-xx</w:t>
    </w:r>
  </w:p>
  <w:p w14:paraId="52F94867" w14:textId="613D7C5C" w:rsidR="009C7D8D" w:rsidRPr="004C32AC" w:rsidRDefault="00C56432" w:rsidP="004C32AC">
    <w:pPr>
      <w:pStyle w:val="stBilgi"/>
    </w:pPr>
    <w:r>
      <w:rPr>
        <w:noProof/>
        <w:lang w:val="tr-TR" w:eastAsia="tr-TR"/>
      </w:rPr>
      <mc:AlternateContent>
        <mc:Choice Requires="wps">
          <w:drawing>
            <wp:anchor distT="0" distB="0" distL="114300" distR="114300" simplePos="0" relativeHeight="251661312" behindDoc="0" locked="0" layoutInCell="1" allowOverlap="1" wp14:anchorId="586DD94B" wp14:editId="2D034EB8">
              <wp:simplePos x="0" y="0"/>
              <wp:positionH relativeFrom="column">
                <wp:posOffset>16213</wp:posOffset>
              </wp:positionH>
              <wp:positionV relativeFrom="paragraph">
                <wp:posOffset>83647</wp:posOffset>
              </wp:positionV>
              <wp:extent cx="581025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F6AC5" id="Düz Bağlayıcı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6.6pt" to="45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51.05pt;height:20.95pt;visibility:visible" o:bullet="t">
        <v:imagedata r:id="rId1" o:title=""/>
      </v:shape>
    </w:pict>
  </w:numPicBullet>
  <w:abstractNum w:abstractNumId="0" w15:restartNumberingAfterBreak="0">
    <w:nsid w:val="084C6DBD"/>
    <w:multiLevelType w:val="hybridMultilevel"/>
    <w:tmpl w:val="884AF66C"/>
    <w:lvl w:ilvl="0" w:tplc="1F987114">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B197507"/>
    <w:multiLevelType w:val="hybridMultilevel"/>
    <w:tmpl w:val="ECDA001C"/>
    <w:lvl w:ilvl="0" w:tplc="041F000F">
      <w:start w:val="1"/>
      <w:numFmt w:val="decimal"/>
      <w:lvlText w:val="%1."/>
      <w:lvlJc w:val="left"/>
      <w:pPr>
        <w:ind w:left="1380" w:hanging="363"/>
      </w:pPr>
      <w:rPr>
        <w:rFonts w:hint="default"/>
      </w:rPr>
    </w:lvl>
    <w:lvl w:ilvl="1" w:tplc="04090019">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 w15:restartNumberingAfterBreak="0">
    <w:nsid w:val="0B544B2C"/>
    <w:multiLevelType w:val="hybridMultilevel"/>
    <w:tmpl w:val="37F61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1061D4"/>
    <w:multiLevelType w:val="hybridMultilevel"/>
    <w:tmpl w:val="11928A84"/>
    <w:lvl w:ilvl="0" w:tplc="55D40D04">
      <w:start w:val="1"/>
      <w:numFmt w:val="bullet"/>
      <w:pStyle w:val="ListItemMark"/>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E67443D"/>
    <w:multiLevelType w:val="hybridMultilevel"/>
    <w:tmpl w:val="82601CEE"/>
    <w:lvl w:ilvl="0" w:tplc="3ACAD48A">
      <w:start w:val="1"/>
      <w:numFmt w:val="bullet"/>
      <w:pStyle w:val="aListTex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298726C"/>
    <w:multiLevelType w:val="hybridMultilevel"/>
    <w:tmpl w:val="84BA61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6" w15:restartNumberingAfterBreak="0">
    <w:nsid w:val="146F246B"/>
    <w:multiLevelType w:val="multilevel"/>
    <w:tmpl w:val="42CCEEC6"/>
    <w:lvl w:ilvl="0">
      <w:start w:val="1"/>
      <w:numFmt w:val="bullet"/>
      <w:lvlText w:val=""/>
      <w:lvlJc w:val="left"/>
      <w:pPr>
        <w:tabs>
          <w:tab w:val="num" w:pos="720"/>
        </w:tabs>
        <w:ind w:left="720"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5467B"/>
    <w:multiLevelType w:val="hybridMultilevel"/>
    <w:tmpl w:val="C6B2511E"/>
    <w:lvl w:ilvl="0" w:tplc="CD4A3154">
      <w:start w:val="1"/>
      <w:numFmt w:val="lowerLetter"/>
      <w:lvlText w:val="(%1)"/>
      <w:lvlJc w:val="left"/>
      <w:pPr>
        <w:ind w:left="2835" w:hanging="360"/>
      </w:pPr>
      <w:rPr>
        <w:rFonts w:hint="default"/>
      </w:rPr>
    </w:lvl>
    <w:lvl w:ilvl="1" w:tplc="041F0019" w:tentative="1">
      <w:start w:val="1"/>
      <w:numFmt w:val="lowerLetter"/>
      <w:lvlText w:val="%2."/>
      <w:lvlJc w:val="left"/>
      <w:pPr>
        <w:ind w:left="3555" w:hanging="360"/>
      </w:pPr>
    </w:lvl>
    <w:lvl w:ilvl="2" w:tplc="041F001B" w:tentative="1">
      <w:start w:val="1"/>
      <w:numFmt w:val="lowerRoman"/>
      <w:lvlText w:val="%3."/>
      <w:lvlJc w:val="right"/>
      <w:pPr>
        <w:ind w:left="4275" w:hanging="180"/>
      </w:pPr>
    </w:lvl>
    <w:lvl w:ilvl="3" w:tplc="041F000F" w:tentative="1">
      <w:start w:val="1"/>
      <w:numFmt w:val="decimal"/>
      <w:lvlText w:val="%4."/>
      <w:lvlJc w:val="left"/>
      <w:pPr>
        <w:ind w:left="4995" w:hanging="360"/>
      </w:pPr>
    </w:lvl>
    <w:lvl w:ilvl="4" w:tplc="041F0019" w:tentative="1">
      <w:start w:val="1"/>
      <w:numFmt w:val="lowerLetter"/>
      <w:lvlText w:val="%5."/>
      <w:lvlJc w:val="left"/>
      <w:pPr>
        <w:ind w:left="5715" w:hanging="360"/>
      </w:pPr>
    </w:lvl>
    <w:lvl w:ilvl="5" w:tplc="041F001B" w:tentative="1">
      <w:start w:val="1"/>
      <w:numFmt w:val="lowerRoman"/>
      <w:lvlText w:val="%6."/>
      <w:lvlJc w:val="right"/>
      <w:pPr>
        <w:ind w:left="6435" w:hanging="180"/>
      </w:pPr>
    </w:lvl>
    <w:lvl w:ilvl="6" w:tplc="041F000F" w:tentative="1">
      <w:start w:val="1"/>
      <w:numFmt w:val="decimal"/>
      <w:lvlText w:val="%7."/>
      <w:lvlJc w:val="left"/>
      <w:pPr>
        <w:ind w:left="7155" w:hanging="360"/>
      </w:pPr>
    </w:lvl>
    <w:lvl w:ilvl="7" w:tplc="041F0019" w:tentative="1">
      <w:start w:val="1"/>
      <w:numFmt w:val="lowerLetter"/>
      <w:lvlText w:val="%8."/>
      <w:lvlJc w:val="left"/>
      <w:pPr>
        <w:ind w:left="7875" w:hanging="360"/>
      </w:pPr>
    </w:lvl>
    <w:lvl w:ilvl="8" w:tplc="041F001B" w:tentative="1">
      <w:start w:val="1"/>
      <w:numFmt w:val="lowerRoman"/>
      <w:lvlText w:val="%9."/>
      <w:lvlJc w:val="right"/>
      <w:pPr>
        <w:ind w:left="8595" w:hanging="180"/>
      </w:pPr>
    </w:lvl>
  </w:abstractNum>
  <w:abstractNum w:abstractNumId="8" w15:restartNumberingAfterBreak="0">
    <w:nsid w:val="1B8A319B"/>
    <w:multiLevelType w:val="hybridMultilevel"/>
    <w:tmpl w:val="6D54A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A25286"/>
    <w:multiLevelType w:val="hybridMultilevel"/>
    <w:tmpl w:val="041E33EC"/>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1D3D6171"/>
    <w:multiLevelType w:val="hybridMultilevel"/>
    <w:tmpl w:val="09CE6D64"/>
    <w:lvl w:ilvl="0" w:tplc="6A2A6B8C">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201921FF"/>
    <w:multiLevelType w:val="hybridMultilevel"/>
    <w:tmpl w:val="C596B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25631"/>
    <w:multiLevelType w:val="hybridMultilevel"/>
    <w:tmpl w:val="C32AD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153ACA"/>
    <w:multiLevelType w:val="hybridMultilevel"/>
    <w:tmpl w:val="42CCEEC6"/>
    <w:lvl w:ilvl="0" w:tplc="0409000B">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36F5A"/>
    <w:multiLevelType w:val="hybridMultilevel"/>
    <w:tmpl w:val="54A4A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6A4730"/>
    <w:multiLevelType w:val="hybridMultilevel"/>
    <w:tmpl w:val="2740326C"/>
    <w:lvl w:ilvl="0" w:tplc="813E8614">
      <w:start w:val="1"/>
      <w:numFmt w:val="lowerLetter"/>
      <w:lvlText w:val="(%1)"/>
      <w:lvlJc w:val="left"/>
      <w:pPr>
        <w:ind w:left="2835" w:hanging="360"/>
      </w:pPr>
      <w:rPr>
        <w:rFonts w:hint="default"/>
      </w:rPr>
    </w:lvl>
    <w:lvl w:ilvl="1" w:tplc="041F0019" w:tentative="1">
      <w:start w:val="1"/>
      <w:numFmt w:val="lowerLetter"/>
      <w:lvlText w:val="%2."/>
      <w:lvlJc w:val="left"/>
      <w:pPr>
        <w:ind w:left="3555" w:hanging="360"/>
      </w:pPr>
    </w:lvl>
    <w:lvl w:ilvl="2" w:tplc="041F001B" w:tentative="1">
      <w:start w:val="1"/>
      <w:numFmt w:val="lowerRoman"/>
      <w:lvlText w:val="%3."/>
      <w:lvlJc w:val="right"/>
      <w:pPr>
        <w:ind w:left="4275" w:hanging="180"/>
      </w:pPr>
    </w:lvl>
    <w:lvl w:ilvl="3" w:tplc="041F000F" w:tentative="1">
      <w:start w:val="1"/>
      <w:numFmt w:val="decimal"/>
      <w:lvlText w:val="%4."/>
      <w:lvlJc w:val="left"/>
      <w:pPr>
        <w:ind w:left="4995" w:hanging="360"/>
      </w:pPr>
    </w:lvl>
    <w:lvl w:ilvl="4" w:tplc="041F0019" w:tentative="1">
      <w:start w:val="1"/>
      <w:numFmt w:val="lowerLetter"/>
      <w:lvlText w:val="%5."/>
      <w:lvlJc w:val="left"/>
      <w:pPr>
        <w:ind w:left="5715" w:hanging="360"/>
      </w:pPr>
    </w:lvl>
    <w:lvl w:ilvl="5" w:tplc="041F001B" w:tentative="1">
      <w:start w:val="1"/>
      <w:numFmt w:val="lowerRoman"/>
      <w:lvlText w:val="%6."/>
      <w:lvlJc w:val="right"/>
      <w:pPr>
        <w:ind w:left="6435" w:hanging="180"/>
      </w:pPr>
    </w:lvl>
    <w:lvl w:ilvl="6" w:tplc="041F000F" w:tentative="1">
      <w:start w:val="1"/>
      <w:numFmt w:val="decimal"/>
      <w:lvlText w:val="%7."/>
      <w:lvlJc w:val="left"/>
      <w:pPr>
        <w:ind w:left="7155" w:hanging="360"/>
      </w:pPr>
    </w:lvl>
    <w:lvl w:ilvl="7" w:tplc="041F0019" w:tentative="1">
      <w:start w:val="1"/>
      <w:numFmt w:val="lowerLetter"/>
      <w:lvlText w:val="%8."/>
      <w:lvlJc w:val="left"/>
      <w:pPr>
        <w:ind w:left="7875" w:hanging="360"/>
      </w:pPr>
    </w:lvl>
    <w:lvl w:ilvl="8" w:tplc="041F001B" w:tentative="1">
      <w:start w:val="1"/>
      <w:numFmt w:val="lowerRoman"/>
      <w:lvlText w:val="%9."/>
      <w:lvlJc w:val="right"/>
      <w:pPr>
        <w:ind w:left="8595" w:hanging="180"/>
      </w:pPr>
    </w:lvl>
  </w:abstractNum>
  <w:abstractNum w:abstractNumId="16" w15:restartNumberingAfterBreak="0">
    <w:nsid w:val="3C4272A4"/>
    <w:multiLevelType w:val="hybridMultilevel"/>
    <w:tmpl w:val="979A5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04A95"/>
    <w:multiLevelType w:val="hybridMultilevel"/>
    <w:tmpl w:val="05F00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7351E4"/>
    <w:multiLevelType w:val="hybridMultilevel"/>
    <w:tmpl w:val="00FACDA8"/>
    <w:lvl w:ilvl="0" w:tplc="20B2A17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82A1A"/>
    <w:multiLevelType w:val="hybridMultilevel"/>
    <w:tmpl w:val="97FE9168"/>
    <w:lvl w:ilvl="0" w:tplc="D4E010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C1CDA"/>
    <w:multiLevelType w:val="multilevel"/>
    <w:tmpl w:val="41C8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36F44"/>
    <w:multiLevelType w:val="hybridMultilevel"/>
    <w:tmpl w:val="AB0A1832"/>
    <w:lvl w:ilvl="0" w:tplc="86D2864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B52C0"/>
    <w:multiLevelType w:val="hybridMultilevel"/>
    <w:tmpl w:val="EC60BD2A"/>
    <w:lvl w:ilvl="0" w:tplc="30E62FBE">
      <w:start w:val="1"/>
      <w:numFmt w:val="decimal"/>
      <w:lvlText w:val="%1."/>
      <w:lvlJc w:val="left"/>
      <w:pPr>
        <w:ind w:left="720" w:hanging="363"/>
      </w:pPr>
      <w:rPr>
        <w:rFonts w:hint="default"/>
      </w:rPr>
    </w:lvl>
    <w:lvl w:ilvl="1" w:tplc="04090019">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3" w15:restartNumberingAfterBreak="0">
    <w:nsid w:val="498713C1"/>
    <w:multiLevelType w:val="multilevel"/>
    <w:tmpl w:val="D5A22414"/>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A81376"/>
    <w:multiLevelType w:val="hybridMultilevel"/>
    <w:tmpl w:val="ACA4B2C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41432"/>
    <w:multiLevelType w:val="hybridMultilevel"/>
    <w:tmpl w:val="30A6AC16"/>
    <w:lvl w:ilvl="0" w:tplc="E67CE4C6">
      <w:start w:val="1"/>
      <w:numFmt w:val="lowerLetter"/>
      <w:lvlText w:val="(%1)"/>
      <w:lvlJc w:val="left"/>
      <w:pPr>
        <w:ind w:left="1815" w:hanging="360"/>
      </w:pPr>
      <w:rPr>
        <w:rFonts w:hint="default"/>
      </w:r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6" w15:restartNumberingAfterBreak="0">
    <w:nsid w:val="57471948"/>
    <w:multiLevelType w:val="hybridMultilevel"/>
    <w:tmpl w:val="22DCA35A"/>
    <w:lvl w:ilvl="0" w:tplc="63E2381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F40AB5"/>
    <w:multiLevelType w:val="hybridMultilevel"/>
    <w:tmpl w:val="643490FA"/>
    <w:lvl w:ilvl="0" w:tplc="64AC8694">
      <w:start w:val="1"/>
      <w:numFmt w:val="lowerLetter"/>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0696F38"/>
    <w:multiLevelType w:val="hybridMultilevel"/>
    <w:tmpl w:val="EAAC8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93277D"/>
    <w:multiLevelType w:val="multilevel"/>
    <w:tmpl w:val="F3D4C494"/>
    <w:lvl w:ilvl="0">
      <w:start w:val="1"/>
      <w:numFmt w:val="bullet"/>
      <w:lvlText w:val=""/>
      <w:lvlJc w:val="left"/>
      <w:pPr>
        <w:tabs>
          <w:tab w:val="num" w:pos="720"/>
        </w:tabs>
        <w:ind w:left="720"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17074"/>
    <w:multiLevelType w:val="hybridMultilevel"/>
    <w:tmpl w:val="D3D4F408"/>
    <w:lvl w:ilvl="0" w:tplc="041F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84DEB"/>
    <w:multiLevelType w:val="hybridMultilevel"/>
    <w:tmpl w:val="D9DEA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DB0B49"/>
    <w:multiLevelType w:val="hybridMultilevel"/>
    <w:tmpl w:val="BFEA04EE"/>
    <w:lvl w:ilvl="0" w:tplc="B5389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135B8"/>
    <w:multiLevelType w:val="hybridMultilevel"/>
    <w:tmpl w:val="278C9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A1666"/>
    <w:multiLevelType w:val="hybridMultilevel"/>
    <w:tmpl w:val="EF00717A"/>
    <w:lvl w:ilvl="0" w:tplc="04090005">
      <w:start w:val="1"/>
      <w:numFmt w:val="bullet"/>
      <w:lvlText w:val=""/>
      <w:lvlJc w:val="left"/>
      <w:pPr>
        <w:ind w:left="180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6F6C42C6"/>
    <w:multiLevelType w:val="hybridMultilevel"/>
    <w:tmpl w:val="5150EDC4"/>
    <w:lvl w:ilvl="0" w:tplc="04090005">
      <w:start w:val="1"/>
      <w:numFmt w:val="bullet"/>
      <w:lvlText w:val=""/>
      <w:lvlJc w:val="left"/>
      <w:pPr>
        <w:ind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8C11E2"/>
    <w:multiLevelType w:val="hybridMultilevel"/>
    <w:tmpl w:val="D92C11E4"/>
    <w:lvl w:ilvl="0" w:tplc="0409000F">
      <w:start w:val="1"/>
      <w:numFmt w:val="decimal"/>
      <w:lvlText w:val="%1."/>
      <w:lvlJc w:val="left"/>
      <w:pPr>
        <w:ind w:left="1791" w:hanging="360"/>
      </w:pPr>
    </w:lvl>
    <w:lvl w:ilvl="1" w:tplc="04090019">
      <w:start w:val="1"/>
      <w:numFmt w:val="lowerLetter"/>
      <w:lvlText w:val="%2."/>
      <w:lvlJc w:val="left"/>
      <w:pPr>
        <w:ind w:left="2511" w:hanging="360"/>
      </w:pPr>
    </w:lvl>
    <w:lvl w:ilvl="2" w:tplc="0409001B">
      <w:start w:val="1"/>
      <w:numFmt w:val="lowerRoman"/>
      <w:lvlText w:val="%3."/>
      <w:lvlJc w:val="right"/>
      <w:pPr>
        <w:ind w:left="3231" w:hanging="180"/>
      </w:pPr>
    </w:lvl>
    <w:lvl w:ilvl="3" w:tplc="0409000F">
      <w:start w:val="1"/>
      <w:numFmt w:val="decimal"/>
      <w:lvlText w:val="%4."/>
      <w:lvlJc w:val="left"/>
      <w:pPr>
        <w:ind w:left="3951" w:hanging="360"/>
      </w:pPr>
    </w:lvl>
    <w:lvl w:ilvl="4" w:tplc="04090019">
      <w:start w:val="1"/>
      <w:numFmt w:val="lowerLetter"/>
      <w:lvlText w:val="%5."/>
      <w:lvlJc w:val="left"/>
      <w:pPr>
        <w:ind w:left="4671" w:hanging="360"/>
      </w:pPr>
    </w:lvl>
    <w:lvl w:ilvl="5" w:tplc="0409001B">
      <w:start w:val="1"/>
      <w:numFmt w:val="lowerRoman"/>
      <w:lvlText w:val="%6."/>
      <w:lvlJc w:val="right"/>
      <w:pPr>
        <w:ind w:left="5391" w:hanging="180"/>
      </w:pPr>
    </w:lvl>
    <w:lvl w:ilvl="6" w:tplc="0409000F">
      <w:start w:val="1"/>
      <w:numFmt w:val="decimal"/>
      <w:lvlText w:val="%7."/>
      <w:lvlJc w:val="left"/>
      <w:pPr>
        <w:ind w:left="6111" w:hanging="360"/>
      </w:pPr>
    </w:lvl>
    <w:lvl w:ilvl="7" w:tplc="04090019">
      <w:start w:val="1"/>
      <w:numFmt w:val="lowerLetter"/>
      <w:lvlText w:val="%8."/>
      <w:lvlJc w:val="left"/>
      <w:pPr>
        <w:ind w:left="6831" w:hanging="360"/>
      </w:pPr>
    </w:lvl>
    <w:lvl w:ilvl="8" w:tplc="0409001B">
      <w:start w:val="1"/>
      <w:numFmt w:val="lowerRoman"/>
      <w:lvlText w:val="%9."/>
      <w:lvlJc w:val="right"/>
      <w:pPr>
        <w:ind w:left="7551" w:hanging="180"/>
      </w:pPr>
    </w:lvl>
  </w:abstractNum>
  <w:abstractNum w:abstractNumId="37" w15:restartNumberingAfterBreak="0">
    <w:nsid w:val="7429210B"/>
    <w:multiLevelType w:val="hybridMultilevel"/>
    <w:tmpl w:val="ABA43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946FBF"/>
    <w:multiLevelType w:val="hybridMultilevel"/>
    <w:tmpl w:val="AECA1F78"/>
    <w:lvl w:ilvl="0" w:tplc="6CD49D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B23A88"/>
    <w:multiLevelType w:val="hybridMultilevel"/>
    <w:tmpl w:val="A7145C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1"/>
  </w:num>
  <w:num w:numId="3">
    <w:abstractNumId w:val="17"/>
  </w:num>
  <w:num w:numId="4">
    <w:abstractNumId w:val="21"/>
  </w:num>
  <w:num w:numId="5">
    <w:abstractNumId w:val="29"/>
  </w:num>
  <w:num w:numId="6">
    <w:abstractNumId w:val="13"/>
  </w:num>
  <w:num w:numId="7">
    <w:abstractNumId w:val="23"/>
  </w:num>
  <w:num w:numId="8">
    <w:abstractNumId w:val="26"/>
  </w:num>
  <w:num w:numId="9">
    <w:abstractNumId w:val="6"/>
  </w:num>
  <w:num w:numId="10">
    <w:abstractNumId w:val="18"/>
  </w:num>
  <w:num w:numId="11">
    <w:abstractNumId w:val="20"/>
  </w:num>
  <w:num w:numId="12">
    <w:abstractNumId w:val="22"/>
  </w:num>
  <w:num w:numId="13">
    <w:abstractNumId w:val="9"/>
  </w:num>
  <w:num w:numId="14">
    <w:abstractNumId w:val="39"/>
  </w:num>
  <w:num w:numId="15">
    <w:abstractNumId w:val="27"/>
  </w:num>
  <w:num w:numId="16">
    <w:abstractNumId w:val="24"/>
  </w:num>
  <w:num w:numId="17">
    <w:abstractNumId w:val="19"/>
  </w:num>
  <w:num w:numId="18">
    <w:abstractNumId w:val="38"/>
  </w:num>
  <w:num w:numId="19">
    <w:abstractNumId w:val="32"/>
  </w:num>
  <w:num w:numId="20">
    <w:abstractNumId w:val="0"/>
  </w:num>
  <w:num w:numId="21">
    <w:abstractNumId w:val="30"/>
  </w:num>
  <w:num w:numId="22">
    <w:abstractNumId w:val="4"/>
  </w:num>
  <w:num w:numId="23">
    <w:abstractNumId w:val="8"/>
  </w:num>
  <w:num w:numId="24">
    <w:abstractNumId w:val="11"/>
  </w:num>
  <w:num w:numId="25">
    <w:abstractNumId w:val="25"/>
  </w:num>
  <w:num w:numId="26">
    <w:abstractNumId w:val="15"/>
  </w:num>
  <w:num w:numId="27">
    <w:abstractNumId w:val="7"/>
  </w:num>
  <w:num w:numId="28">
    <w:abstractNumId w:val="2"/>
  </w:num>
  <w:num w:numId="29">
    <w:abstractNumId w:val="3"/>
  </w:num>
  <w:num w:numId="30">
    <w:abstractNumId w:val="36"/>
  </w:num>
  <w:num w:numId="31">
    <w:abstractNumId w:val="34"/>
  </w:num>
  <w:num w:numId="32">
    <w:abstractNumId w:val="5"/>
  </w:num>
  <w:num w:numId="33">
    <w:abstractNumId w:val="35"/>
  </w:num>
  <w:num w:numId="34">
    <w:abstractNumId w:val="10"/>
  </w:num>
  <w:num w:numId="35">
    <w:abstractNumId w:val="14"/>
  </w:num>
  <w:num w:numId="36">
    <w:abstractNumId w:val="28"/>
  </w:num>
  <w:num w:numId="37">
    <w:abstractNumId w:val="16"/>
  </w:num>
  <w:num w:numId="38">
    <w:abstractNumId w:val="37"/>
  </w:num>
  <w:num w:numId="39">
    <w:abstractNumId w:val="1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607"/>
    <w:rsid w:val="00004B5C"/>
    <w:rsid w:val="00007960"/>
    <w:rsid w:val="00011E5B"/>
    <w:rsid w:val="0001402A"/>
    <w:rsid w:val="00016252"/>
    <w:rsid w:val="000162DC"/>
    <w:rsid w:val="00020019"/>
    <w:rsid w:val="000211D6"/>
    <w:rsid w:val="000222FB"/>
    <w:rsid w:val="0002258D"/>
    <w:rsid w:val="00022AE5"/>
    <w:rsid w:val="00022E84"/>
    <w:rsid w:val="0002328C"/>
    <w:rsid w:val="00023C6D"/>
    <w:rsid w:val="00026330"/>
    <w:rsid w:val="00027F69"/>
    <w:rsid w:val="0003139C"/>
    <w:rsid w:val="000322E8"/>
    <w:rsid w:val="00032F4F"/>
    <w:rsid w:val="00033637"/>
    <w:rsid w:val="00034EB5"/>
    <w:rsid w:val="00036DD8"/>
    <w:rsid w:val="00037FA7"/>
    <w:rsid w:val="00041CB7"/>
    <w:rsid w:val="00042B14"/>
    <w:rsid w:val="00046570"/>
    <w:rsid w:val="0005612D"/>
    <w:rsid w:val="00057246"/>
    <w:rsid w:val="00061520"/>
    <w:rsid w:val="00061AC2"/>
    <w:rsid w:val="00064740"/>
    <w:rsid w:val="00064C3F"/>
    <w:rsid w:val="00065ADF"/>
    <w:rsid w:val="000716CF"/>
    <w:rsid w:val="0007417B"/>
    <w:rsid w:val="00077FC0"/>
    <w:rsid w:val="000813B7"/>
    <w:rsid w:val="000856D4"/>
    <w:rsid w:val="0008682D"/>
    <w:rsid w:val="0008774B"/>
    <w:rsid w:val="000904D8"/>
    <w:rsid w:val="000904F2"/>
    <w:rsid w:val="00095F16"/>
    <w:rsid w:val="000971D0"/>
    <w:rsid w:val="000973E8"/>
    <w:rsid w:val="000A4145"/>
    <w:rsid w:val="000A423E"/>
    <w:rsid w:val="000A46A9"/>
    <w:rsid w:val="000A7845"/>
    <w:rsid w:val="000B0731"/>
    <w:rsid w:val="000B0C2C"/>
    <w:rsid w:val="000B134A"/>
    <w:rsid w:val="000B18C9"/>
    <w:rsid w:val="000B44DE"/>
    <w:rsid w:val="000B76C5"/>
    <w:rsid w:val="000C4A42"/>
    <w:rsid w:val="000C5F3F"/>
    <w:rsid w:val="000C694B"/>
    <w:rsid w:val="000D2EEF"/>
    <w:rsid w:val="000D32CA"/>
    <w:rsid w:val="000D42E3"/>
    <w:rsid w:val="000D62DC"/>
    <w:rsid w:val="000E4470"/>
    <w:rsid w:val="000E52BF"/>
    <w:rsid w:val="000F0847"/>
    <w:rsid w:val="000F3C96"/>
    <w:rsid w:val="000F7706"/>
    <w:rsid w:val="00103660"/>
    <w:rsid w:val="0010561C"/>
    <w:rsid w:val="001057BD"/>
    <w:rsid w:val="0011733D"/>
    <w:rsid w:val="0012129E"/>
    <w:rsid w:val="00121393"/>
    <w:rsid w:val="00124131"/>
    <w:rsid w:val="00126449"/>
    <w:rsid w:val="001264E0"/>
    <w:rsid w:val="00130008"/>
    <w:rsid w:val="00130460"/>
    <w:rsid w:val="00131490"/>
    <w:rsid w:val="00133651"/>
    <w:rsid w:val="00133937"/>
    <w:rsid w:val="00133EA5"/>
    <w:rsid w:val="0013445E"/>
    <w:rsid w:val="00134FFF"/>
    <w:rsid w:val="001350B2"/>
    <w:rsid w:val="00135A8A"/>
    <w:rsid w:val="00135C99"/>
    <w:rsid w:val="00140030"/>
    <w:rsid w:val="00142530"/>
    <w:rsid w:val="00142A12"/>
    <w:rsid w:val="00144209"/>
    <w:rsid w:val="00145762"/>
    <w:rsid w:val="00147AE4"/>
    <w:rsid w:val="00150BB5"/>
    <w:rsid w:val="00152010"/>
    <w:rsid w:val="00161C12"/>
    <w:rsid w:val="00163510"/>
    <w:rsid w:val="0016511C"/>
    <w:rsid w:val="00166BFF"/>
    <w:rsid w:val="00166E13"/>
    <w:rsid w:val="00167965"/>
    <w:rsid w:val="00171A44"/>
    <w:rsid w:val="00172DDB"/>
    <w:rsid w:val="00175BC0"/>
    <w:rsid w:val="001760F4"/>
    <w:rsid w:val="001761C1"/>
    <w:rsid w:val="0018143F"/>
    <w:rsid w:val="00181BA1"/>
    <w:rsid w:val="00192559"/>
    <w:rsid w:val="00194E6F"/>
    <w:rsid w:val="001A354F"/>
    <w:rsid w:val="001A5974"/>
    <w:rsid w:val="001B0DA3"/>
    <w:rsid w:val="001B48CB"/>
    <w:rsid w:val="001B64EB"/>
    <w:rsid w:val="001B6743"/>
    <w:rsid w:val="001C1FE7"/>
    <w:rsid w:val="001C2726"/>
    <w:rsid w:val="001C4B23"/>
    <w:rsid w:val="001C4D4F"/>
    <w:rsid w:val="001C4DA6"/>
    <w:rsid w:val="001C5F9F"/>
    <w:rsid w:val="001D1964"/>
    <w:rsid w:val="001D6239"/>
    <w:rsid w:val="001E2642"/>
    <w:rsid w:val="001E288F"/>
    <w:rsid w:val="001E486A"/>
    <w:rsid w:val="001E5750"/>
    <w:rsid w:val="001E5F7A"/>
    <w:rsid w:val="001E6437"/>
    <w:rsid w:val="001E69E1"/>
    <w:rsid w:val="001F0052"/>
    <w:rsid w:val="001F08F4"/>
    <w:rsid w:val="001F0FF3"/>
    <w:rsid w:val="001F100D"/>
    <w:rsid w:val="001F3469"/>
    <w:rsid w:val="001F4A45"/>
    <w:rsid w:val="001F4B22"/>
    <w:rsid w:val="001F72D8"/>
    <w:rsid w:val="00201044"/>
    <w:rsid w:val="002023D3"/>
    <w:rsid w:val="00206B85"/>
    <w:rsid w:val="002101B6"/>
    <w:rsid w:val="002109B3"/>
    <w:rsid w:val="00213FBE"/>
    <w:rsid w:val="002161AE"/>
    <w:rsid w:val="002164DC"/>
    <w:rsid w:val="00220680"/>
    <w:rsid w:val="00222C98"/>
    <w:rsid w:val="0022367A"/>
    <w:rsid w:val="0022372C"/>
    <w:rsid w:val="002300D5"/>
    <w:rsid w:val="00230C21"/>
    <w:rsid w:val="00231FC5"/>
    <w:rsid w:val="00232624"/>
    <w:rsid w:val="00232B2E"/>
    <w:rsid w:val="0023456D"/>
    <w:rsid w:val="002365A7"/>
    <w:rsid w:val="00240221"/>
    <w:rsid w:val="00243950"/>
    <w:rsid w:val="00247171"/>
    <w:rsid w:val="00253426"/>
    <w:rsid w:val="00254DD8"/>
    <w:rsid w:val="0025507F"/>
    <w:rsid w:val="00261CF5"/>
    <w:rsid w:val="002629EB"/>
    <w:rsid w:val="0026465B"/>
    <w:rsid w:val="00266491"/>
    <w:rsid w:val="002706A5"/>
    <w:rsid w:val="00271477"/>
    <w:rsid w:val="00271EF8"/>
    <w:rsid w:val="002741A2"/>
    <w:rsid w:val="002758E3"/>
    <w:rsid w:val="00275F7B"/>
    <w:rsid w:val="00275FBE"/>
    <w:rsid w:val="00283ED1"/>
    <w:rsid w:val="0028608A"/>
    <w:rsid w:val="0028647B"/>
    <w:rsid w:val="00286597"/>
    <w:rsid w:val="002905B2"/>
    <w:rsid w:val="00296BC7"/>
    <w:rsid w:val="002A0B33"/>
    <w:rsid w:val="002A2BE5"/>
    <w:rsid w:val="002A6F48"/>
    <w:rsid w:val="002B059D"/>
    <w:rsid w:val="002B0F1A"/>
    <w:rsid w:val="002B2250"/>
    <w:rsid w:val="002B382F"/>
    <w:rsid w:val="002B5764"/>
    <w:rsid w:val="002C1135"/>
    <w:rsid w:val="002C1453"/>
    <w:rsid w:val="002C304B"/>
    <w:rsid w:val="002C4A0D"/>
    <w:rsid w:val="002C6FC4"/>
    <w:rsid w:val="002C74EA"/>
    <w:rsid w:val="002D18F5"/>
    <w:rsid w:val="002D1B6E"/>
    <w:rsid w:val="002D2BD0"/>
    <w:rsid w:val="002D2CF9"/>
    <w:rsid w:val="002D3058"/>
    <w:rsid w:val="002D4450"/>
    <w:rsid w:val="002D46A7"/>
    <w:rsid w:val="002E08EC"/>
    <w:rsid w:val="002E522B"/>
    <w:rsid w:val="002E6C9D"/>
    <w:rsid w:val="002F1EA8"/>
    <w:rsid w:val="002F2E6B"/>
    <w:rsid w:val="002F5F97"/>
    <w:rsid w:val="002F7070"/>
    <w:rsid w:val="00300A3F"/>
    <w:rsid w:val="00300FEA"/>
    <w:rsid w:val="00301172"/>
    <w:rsid w:val="00301747"/>
    <w:rsid w:val="0030180E"/>
    <w:rsid w:val="00303BF2"/>
    <w:rsid w:val="00304718"/>
    <w:rsid w:val="00306A43"/>
    <w:rsid w:val="0031024E"/>
    <w:rsid w:val="00311995"/>
    <w:rsid w:val="003148FB"/>
    <w:rsid w:val="003152A4"/>
    <w:rsid w:val="003213E3"/>
    <w:rsid w:val="0032219D"/>
    <w:rsid w:val="0033017A"/>
    <w:rsid w:val="00331389"/>
    <w:rsid w:val="00340644"/>
    <w:rsid w:val="00340828"/>
    <w:rsid w:val="0034300B"/>
    <w:rsid w:val="003458C2"/>
    <w:rsid w:val="00345BAA"/>
    <w:rsid w:val="003523AD"/>
    <w:rsid w:val="00353ADB"/>
    <w:rsid w:val="00353F93"/>
    <w:rsid w:val="00360128"/>
    <w:rsid w:val="0036317D"/>
    <w:rsid w:val="00363537"/>
    <w:rsid w:val="00363758"/>
    <w:rsid w:val="00364A15"/>
    <w:rsid w:val="003706CA"/>
    <w:rsid w:val="00370FF3"/>
    <w:rsid w:val="00372749"/>
    <w:rsid w:val="00375CE1"/>
    <w:rsid w:val="00377452"/>
    <w:rsid w:val="00381B73"/>
    <w:rsid w:val="003847C0"/>
    <w:rsid w:val="003852C8"/>
    <w:rsid w:val="00385D19"/>
    <w:rsid w:val="0039118C"/>
    <w:rsid w:val="00392629"/>
    <w:rsid w:val="00392AD1"/>
    <w:rsid w:val="00394279"/>
    <w:rsid w:val="003A172B"/>
    <w:rsid w:val="003A2D25"/>
    <w:rsid w:val="003A4BBA"/>
    <w:rsid w:val="003A4CF6"/>
    <w:rsid w:val="003A7F5C"/>
    <w:rsid w:val="003B01E0"/>
    <w:rsid w:val="003B15C3"/>
    <w:rsid w:val="003B5E6A"/>
    <w:rsid w:val="003C1146"/>
    <w:rsid w:val="003C22EE"/>
    <w:rsid w:val="003C2C11"/>
    <w:rsid w:val="003C4D23"/>
    <w:rsid w:val="003C6E85"/>
    <w:rsid w:val="003C7290"/>
    <w:rsid w:val="003C7A47"/>
    <w:rsid w:val="003D01DA"/>
    <w:rsid w:val="003D3DEB"/>
    <w:rsid w:val="003F5C8E"/>
    <w:rsid w:val="003F7795"/>
    <w:rsid w:val="004004F8"/>
    <w:rsid w:val="00400754"/>
    <w:rsid w:val="0041020B"/>
    <w:rsid w:val="00411A87"/>
    <w:rsid w:val="00412D62"/>
    <w:rsid w:val="00415635"/>
    <w:rsid w:val="0041798F"/>
    <w:rsid w:val="00422407"/>
    <w:rsid w:val="004266C8"/>
    <w:rsid w:val="00431968"/>
    <w:rsid w:val="00434DC8"/>
    <w:rsid w:val="00436576"/>
    <w:rsid w:val="00437126"/>
    <w:rsid w:val="00437A22"/>
    <w:rsid w:val="0044111D"/>
    <w:rsid w:val="00442634"/>
    <w:rsid w:val="00450766"/>
    <w:rsid w:val="00450C28"/>
    <w:rsid w:val="00453535"/>
    <w:rsid w:val="00454549"/>
    <w:rsid w:val="00455F7B"/>
    <w:rsid w:val="004617D8"/>
    <w:rsid w:val="004670BD"/>
    <w:rsid w:val="00472600"/>
    <w:rsid w:val="00475098"/>
    <w:rsid w:val="00475577"/>
    <w:rsid w:val="00476224"/>
    <w:rsid w:val="0047724C"/>
    <w:rsid w:val="00480245"/>
    <w:rsid w:val="00481846"/>
    <w:rsid w:val="00481B87"/>
    <w:rsid w:val="0048448A"/>
    <w:rsid w:val="0048452D"/>
    <w:rsid w:val="00485C1B"/>
    <w:rsid w:val="00492080"/>
    <w:rsid w:val="0049279F"/>
    <w:rsid w:val="00494656"/>
    <w:rsid w:val="00494D64"/>
    <w:rsid w:val="0049516D"/>
    <w:rsid w:val="004A0C9C"/>
    <w:rsid w:val="004A1EEF"/>
    <w:rsid w:val="004A6463"/>
    <w:rsid w:val="004B1004"/>
    <w:rsid w:val="004B5258"/>
    <w:rsid w:val="004B66B2"/>
    <w:rsid w:val="004B7F20"/>
    <w:rsid w:val="004C1E6F"/>
    <w:rsid w:val="004C26CA"/>
    <w:rsid w:val="004C32AC"/>
    <w:rsid w:val="004C77E9"/>
    <w:rsid w:val="004D03A3"/>
    <w:rsid w:val="004D0A3B"/>
    <w:rsid w:val="004D5852"/>
    <w:rsid w:val="004D69D8"/>
    <w:rsid w:val="004D6BC8"/>
    <w:rsid w:val="004D704C"/>
    <w:rsid w:val="004E1581"/>
    <w:rsid w:val="004E17BD"/>
    <w:rsid w:val="004E259F"/>
    <w:rsid w:val="004E2713"/>
    <w:rsid w:val="004E4230"/>
    <w:rsid w:val="004E5370"/>
    <w:rsid w:val="004E7C10"/>
    <w:rsid w:val="004F3C15"/>
    <w:rsid w:val="004F4B7B"/>
    <w:rsid w:val="005011D4"/>
    <w:rsid w:val="0050532C"/>
    <w:rsid w:val="00506BF3"/>
    <w:rsid w:val="00506D06"/>
    <w:rsid w:val="0051128B"/>
    <w:rsid w:val="0051232E"/>
    <w:rsid w:val="00512933"/>
    <w:rsid w:val="0051529D"/>
    <w:rsid w:val="00517E46"/>
    <w:rsid w:val="00520705"/>
    <w:rsid w:val="005209F2"/>
    <w:rsid w:val="00522935"/>
    <w:rsid w:val="00522958"/>
    <w:rsid w:val="00523F7F"/>
    <w:rsid w:val="00524F7A"/>
    <w:rsid w:val="00526033"/>
    <w:rsid w:val="0052614A"/>
    <w:rsid w:val="0052705F"/>
    <w:rsid w:val="0053090A"/>
    <w:rsid w:val="0053369E"/>
    <w:rsid w:val="0053408E"/>
    <w:rsid w:val="00544AAA"/>
    <w:rsid w:val="00546D82"/>
    <w:rsid w:val="005477DF"/>
    <w:rsid w:val="00547CC8"/>
    <w:rsid w:val="00547D68"/>
    <w:rsid w:val="00553607"/>
    <w:rsid w:val="005536B9"/>
    <w:rsid w:val="005543BA"/>
    <w:rsid w:val="00561475"/>
    <w:rsid w:val="00562D6F"/>
    <w:rsid w:val="0056323E"/>
    <w:rsid w:val="0058216C"/>
    <w:rsid w:val="005824E0"/>
    <w:rsid w:val="00584B6B"/>
    <w:rsid w:val="005866FB"/>
    <w:rsid w:val="0058685B"/>
    <w:rsid w:val="00587800"/>
    <w:rsid w:val="00591F5F"/>
    <w:rsid w:val="005931AE"/>
    <w:rsid w:val="00594B7C"/>
    <w:rsid w:val="00596496"/>
    <w:rsid w:val="0059689F"/>
    <w:rsid w:val="005A2194"/>
    <w:rsid w:val="005A21B9"/>
    <w:rsid w:val="005A40ED"/>
    <w:rsid w:val="005B2989"/>
    <w:rsid w:val="005B2DC5"/>
    <w:rsid w:val="005B67F9"/>
    <w:rsid w:val="005B6BE4"/>
    <w:rsid w:val="005C50A1"/>
    <w:rsid w:val="005C56EC"/>
    <w:rsid w:val="005C5B70"/>
    <w:rsid w:val="005D26AE"/>
    <w:rsid w:val="005D3E33"/>
    <w:rsid w:val="005D3F3D"/>
    <w:rsid w:val="005D6435"/>
    <w:rsid w:val="005D67EC"/>
    <w:rsid w:val="005D7876"/>
    <w:rsid w:val="005E11A3"/>
    <w:rsid w:val="005E3754"/>
    <w:rsid w:val="005E3E3A"/>
    <w:rsid w:val="005F029B"/>
    <w:rsid w:val="005F3AF4"/>
    <w:rsid w:val="005F3B80"/>
    <w:rsid w:val="00602C52"/>
    <w:rsid w:val="00614372"/>
    <w:rsid w:val="00615CE7"/>
    <w:rsid w:val="00616B79"/>
    <w:rsid w:val="006178D4"/>
    <w:rsid w:val="00620798"/>
    <w:rsid w:val="00621175"/>
    <w:rsid w:val="00621877"/>
    <w:rsid w:val="00622810"/>
    <w:rsid w:val="00622826"/>
    <w:rsid w:val="00622E8B"/>
    <w:rsid w:val="0062599B"/>
    <w:rsid w:val="00626CF8"/>
    <w:rsid w:val="00627261"/>
    <w:rsid w:val="00627283"/>
    <w:rsid w:val="00634DFF"/>
    <w:rsid w:val="00637DEE"/>
    <w:rsid w:val="006402B0"/>
    <w:rsid w:val="00640651"/>
    <w:rsid w:val="006407D8"/>
    <w:rsid w:val="00642CE3"/>
    <w:rsid w:val="00642DDA"/>
    <w:rsid w:val="0064662C"/>
    <w:rsid w:val="00647909"/>
    <w:rsid w:val="0065571D"/>
    <w:rsid w:val="0065774B"/>
    <w:rsid w:val="00660E70"/>
    <w:rsid w:val="00662B23"/>
    <w:rsid w:val="00664968"/>
    <w:rsid w:val="00665F80"/>
    <w:rsid w:val="006667FB"/>
    <w:rsid w:val="00667B75"/>
    <w:rsid w:val="0067264D"/>
    <w:rsid w:val="00674DC0"/>
    <w:rsid w:val="00676837"/>
    <w:rsid w:val="00676B5C"/>
    <w:rsid w:val="00676C61"/>
    <w:rsid w:val="0067725D"/>
    <w:rsid w:val="006777D1"/>
    <w:rsid w:val="00680ADD"/>
    <w:rsid w:val="006824BD"/>
    <w:rsid w:val="006846DA"/>
    <w:rsid w:val="00684DDD"/>
    <w:rsid w:val="00685838"/>
    <w:rsid w:val="00687A6A"/>
    <w:rsid w:val="00695590"/>
    <w:rsid w:val="0069596D"/>
    <w:rsid w:val="00695F82"/>
    <w:rsid w:val="006A4924"/>
    <w:rsid w:val="006B1147"/>
    <w:rsid w:val="006B52B3"/>
    <w:rsid w:val="006C01E2"/>
    <w:rsid w:val="006C075F"/>
    <w:rsid w:val="006C0D60"/>
    <w:rsid w:val="006C2AF2"/>
    <w:rsid w:val="006C3D08"/>
    <w:rsid w:val="006C5163"/>
    <w:rsid w:val="006C51B8"/>
    <w:rsid w:val="006C6B38"/>
    <w:rsid w:val="006C73B8"/>
    <w:rsid w:val="006C78C0"/>
    <w:rsid w:val="006D0CFB"/>
    <w:rsid w:val="006D1A01"/>
    <w:rsid w:val="006E2258"/>
    <w:rsid w:val="006E2A48"/>
    <w:rsid w:val="006E4067"/>
    <w:rsid w:val="006E4670"/>
    <w:rsid w:val="006E4B5F"/>
    <w:rsid w:val="006E50CA"/>
    <w:rsid w:val="006E669B"/>
    <w:rsid w:val="006F4F14"/>
    <w:rsid w:val="00703C09"/>
    <w:rsid w:val="00704368"/>
    <w:rsid w:val="00706642"/>
    <w:rsid w:val="00706848"/>
    <w:rsid w:val="0070711D"/>
    <w:rsid w:val="00710887"/>
    <w:rsid w:val="0071370E"/>
    <w:rsid w:val="007147AC"/>
    <w:rsid w:val="00721751"/>
    <w:rsid w:val="00722AB2"/>
    <w:rsid w:val="007234B5"/>
    <w:rsid w:val="007263EE"/>
    <w:rsid w:val="007277AA"/>
    <w:rsid w:val="007317D3"/>
    <w:rsid w:val="00731DCE"/>
    <w:rsid w:val="00732B77"/>
    <w:rsid w:val="00734D70"/>
    <w:rsid w:val="00735527"/>
    <w:rsid w:val="0073695A"/>
    <w:rsid w:val="007403CF"/>
    <w:rsid w:val="0074215D"/>
    <w:rsid w:val="00744610"/>
    <w:rsid w:val="00746EFF"/>
    <w:rsid w:val="00747252"/>
    <w:rsid w:val="0074727F"/>
    <w:rsid w:val="00750511"/>
    <w:rsid w:val="0075234B"/>
    <w:rsid w:val="007527D0"/>
    <w:rsid w:val="00755D2D"/>
    <w:rsid w:val="007570B0"/>
    <w:rsid w:val="007576FF"/>
    <w:rsid w:val="00761A35"/>
    <w:rsid w:val="00762C89"/>
    <w:rsid w:val="00764BD2"/>
    <w:rsid w:val="007654CD"/>
    <w:rsid w:val="0076591B"/>
    <w:rsid w:val="00766DDA"/>
    <w:rsid w:val="007703E0"/>
    <w:rsid w:val="00770E82"/>
    <w:rsid w:val="00774D0A"/>
    <w:rsid w:val="0077514B"/>
    <w:rsid w:val="007752A1"/>
    <w:rsid w:val="007753D9"/>
    <w:rsid w:val="0078215C"/>
    <w:rsid w:val="007822C9"/>
    <w:rsid w:val="007841B5"/>
    <w:rsid w:val="00787E8B"/>
    <w:rsid w:val="0079027A"/>
    <w:rsid w:val="00791093"/>
    <w:rsid w:val="007912BB"/>
    <w:rsid w:val="007939BA"/>
    <w:rsid w:val="00794918"/>
    <w:rsid w:val="00795AA4"/>
    <w:rsid w:val="007964F8"/>
    <w:rsid w:val="00796FF9"/>
    <w:rsid w:val="007A25B9"/>
    <w:rsid w:val="007A36A1"/>
    <w:rsid w:val="007A3D39"/>
    <w:rsid w:val="007A7275"/>
    <w:rsid w:val="007B5260"/>
    <w:rsid w:val="007B6EDD"/>
    <w:rsid w:val="007B7B26"/>
    <w:rsid w:val="007C1E6B"/>
    <w:rsid w:val="007C4403"/>
    <w:rsid w:val="007C5F9D"/>
    <w:rsid w:val="007C7BDB"/>
    <w:rsid w:val="007D123E"/>
    <w:rsid w:val="007D1E7E"/>
    <w:rsid w:val="007D210C"/>
    <w:rsid w:val="007D21F0"/>
    <w:rsid w:val="007D2854"/>
    <w:rsid w:val="007D35B1"/>
    <w:rsid w:val="007D46A3"/>
    <w:rsid w:val="007E1F8F"/>
    <w:rsid w:val="007E3446"/>
    <w:rsid w:val="007E4EB9"/>
    <w:rsid w:val="007E6373"/>
    <w:rsid w:val="007F297B"/>
    <w:rsid w:val="007F2E79"/>
    <w:rsid w:val="007F3DDD"/>
    <w:rsid w:val="007F7F1A"/>
    <w:rsid w:val="0080356C"/>
    <w:rsid w:val="00811460"/>
    <w:rsid w:val="00811C8D"/>
    <w:rsid w:val="00815BC4"/>
    <w:rsid w:val="00816E1A"/>
    <w:rsid w:val="008173F0"/>
    <w:rsid w:val="008229D7"/>
    <w:rsid w:val="008263C1"/>
    <w:rsid w:val="00826605"/>
    <w:rsid w:val="008276E9"/>
    <w:rsid w:val="00831EC3"/>
    <w:rsid w:val="008326B3"/>
    <w:rsid w:val="00836403"/>
    <w:rsid w:val="0084760D"/>
    <w:rsid w:val="00850100"/>
    <w:rsid w:val="0085564E"/>
    <w:rsid w:val="00857899"/>
    <w:rsid w:val="00857EC3"/>
    <w:rsid w:val="00862E3A"/>
    <w:rsid w:val="00863857"/>
    <w:rsid w:val="00870D42"/>
    <w:rsid w:val="00871032"/>
    <w:rsid w:val="008710B8"/>
    <w:rsid w:val="0087282F"/>
    <w:rsid w:val="00875ABF"/>
    <w:rsid w:val="00876755"/>
    <w:rsid w:val="008808C5"/>
    <w:rsid w:val="00881271"/>
    <w:rsid w:val="008812B4"/>
    <w:rsid w:val="0088299F"/>
    <w:rsid w:val="0088388B"/>
    <w:rsid w:val="00886C34"/>
    <w:rsid w:val="00894DA0"/>
    <w:rsid w:val="008950A0"/>
    <w:rsid w:val="00895C68"/>
    <w:rsid w:val="0089675A"/>
    <w:rsid w:val="008979DF"/>
    <w:rsid w:val="008A22F0"/>
    <w:rsid w:val="008A7C42"/>
    <w:rsid w:val="008B0F40"/>
    <w:rsid w:val="008B201C"/>
    <w:rsid w:val="008B2E0D"/>
    <w:rsid w:val="008B7C58"/>
    <w:rsid w:val="008C2597"/>
    <w:rsid w:val="008C2CC7"/>
    <w:rsid w:val="008C70C1"/>
    <w:rsid w:val="008D1942"/>
    <w:rsid w:val="008E0B35"/>
    <w:rsid w:val="008E1C0A"/>
    <w:rsid w:val="008E4413"/>
    <w:rsid w:val="008E4732"/>
    <w:rsid w:val="00902233"/>
    <w:rsid w:val="009032E8"/>
    <w:rsid w:val="009039D4"/>
    <w:rsid w:val="00912BEC"/>
    <w:rsid w:val="00913A48"/>
    <w:rsid w:val="00913AFB"/>
    <w:rsid w:val="00913B4A"/>
    <w:rsid w:val="00916434"/>
    <w:rsid w:val="00920851"/>
    <w:rsid w:val="00924726"/>
    <w:rsid w:val="009248E7"/>
    <w:rsid w:val="009248EA"/>
    <w:rsid w:val="00930D9E"/>
    <w:rsid w:val="009316FD"/>
    <w:rsid w:val="00932190"/>
    <w:rsid w:val="0093233A"/>
    <w:rsid w:val="009339F5"/>
    <w:rsid w:val="00934025"/>
    <w:rsid w:val="009342A1"/>
    <w:rsid w:val="0093497C"/>
    <w:rsid w:val="009371D4"/>
    <w:rsid w:val="0094274F"/>
    <w:rsid w:val="00945CC0"/>
    <w:rsid w:val="00950709"/>
    <w:rsid w:val="00953A1D"/>
    <w:rsid w:val="00953CCD"/>
    <w:rsid w:val="00955BCE"/>
    <w:rsid w:val="00957FD1"/>
    <w:rsid w:val="00963FDA"/>
    <w:rsid w:val="0096458A"/>
    <w:rsid w:val="009652CD"/>
    <w:rsid w:val="0096709D"/>
    <w:rsid w:val="00967FD9"/>
    <w:rsid w:val="00974C5A"/>
    <w:rsid w:val="00976320"/>
    <w:rsid w:val="00976CD1"/>
    <w:rsid w:val="00980F04"/>
    <w:rsid w:val="00985159"/>
    <w:rsid w:val="00987050"/>
    <w:rsid w:val="00990DF1"/>
    <w:rsid w:val="0099344C"/>
    <w:rsid w:val="009940B6"/>
    <w:rsid w:val="0099445C"/>
    <w:rsid w:val="00996876"/>
    <w:rsid w:val="00996A1B"/>
    <w:rsid w:val="0099773E"/>
    <w:rsid w:val="009A03D4"/>
    <w:rsid w:val="009A284D"/>
    <w:rsid w:val="009A52EA"/>
    <w:rsid w:val="009A59BF"/>
    <w:rsid w:val="009A785C"/>
    <w:rsid w:val="009A7E7A"/>
    <w:rsid w:val="009B1C66"/>
    <w:rsid w:val="009B2FA1"/>
    <w:rsid w:val="009B3E5B"/>
    <w:rsid w:val="009B5555"/>
    <w:rsid w:val="009B5BB4"/>
    <w:rsid w:val="009B6510"/>
    <w:rsid w:val="009B7DCC"/>
    <w:rsid w:val="009C1654"/>
    <w:rsid w:val="009C5EF2"/>
    <w:rsid w:val="009C7D8D"/>
    <w:rsid w:val="009D19EE"/>
    <w:rsid w:val="009D1D0C"/>
    <w:rsid w:val="009D23D3"/>
    <w:rsid w:val="009D4F1C"/>
    <w:rsid w:val="009E1B23"/>
    <w:rsid w:val="009E3015"/>
    <w:rsid w:val="009E48DA"/>
    <w:rsid w:val="009E5186"/>
    <w:rsid w:val="009E5929"/>
    <w:rsid w:val="009F662C"/>
    <w:rsid w:val="009F6DF1"/>
    <w:rsid w:val="00A03CC0"/>
    <w:rsid w:val="00A041AE"/>
    <w:rsid w:val="00A064CA"/>
    <w:rsid w:val="00A1241F"/>
    <w:rsid w:val="00A13EBC"/>
    <w:rsid w:val="00A20BAA"/>
    <w:rsid w:val="00A21620"/>
    <w:rsid w:val="00A21FF9"/>
    <w:rsid w:val="00A22BEB"/>
    <w:rsid w:val="00A25508"/>
    <w:rsid w:val="00A336DF"/>
    <w:rsid w:val="00A36739"/>
    <w:rsid w:val="00A407AE"/>
    <w:rsid w:val="00A40E17"/>
    <w:rsid w:val="00A4520B"/>
    <w:rsid w:val="00A614F0"/>
    <w:rsid w:val="00A644DC"/>
    <w:rsid w:val="00A64CE6"/>
    <w:rsid w:val="00A653D0"/>
    <w:rsid w:val="00A65BC4"/>
    <w:rsid w:val="00A71313"/>
    <w:rsid w:val="00A720E5"/>
    <w:rsid w:val="00A731CA"/>
    <w:rsid w:val="00A74FAC"/>
    <w:rsid w:val="00A75950"/>
    <w:rsid w:val="00A7686C"/>
    <w:rsid w:val="00A77539"/>
    <w:rsid w:val="00A81DD7"/>
    <w:rsid w:val="00A83296"/>
    <w:rsid w:val="00A832E7"/>
    <w:rsid w:val="00A83392"/>
    <w:rsid w:val="00A914B7"/>
    <w:rsid w:val="00A9171F"/>
    <w:rsid w:val="00A95C39"/>
    <w:rsid w:val="00AA044A"/>
    <w:rsid w:val="00AA1B52"/>
    <w:rsid w:val="00AA38E1"/>
    <w:rsid w:val="00AA56E0"/>
    <w:rsid w:val="00AA5E2A"/>
    <w:rsid w:val="00AA6D19"/>
    <w:rsid w:val="00AA6F10"/>
    <w:rsid w:val="00AB152D"/>
    <w:rsid w:val="00AB2251"/>
    <w:rsid w:val="00AB6593"/>
    <w:rsid w:val="00AC637C"/>
    <w:rsid w:val="00AC661C"/>
    <w:rsid w:val="00AD0E85"/>
    <w:rsid w:val="00AD1523"/>
    <w:rsid w:val="00AD22DD"/>
    <w:rsid w:val="00AD2A0E"/>
    <w:rsid w:val="00AD2D96"/>
    <w:rsid w:val="00AD2E58"/>
    <w:rsid w:val="00AD4D96"/>
    <w:rsid w:val="00AD4F81"/>
    <w:rsid w:val="00AD5001"/>
    <w:rsid w:val="00AD7757"/>
    <w:rsid w:val="00AF251B"/>
    <w:rsid w:val="00AF291F"/>
    <w:rsid w:val="00AF4851"/>
    <w:rsid w:val="00AF4A90"/>
    <w:rsid w:val="00AF7571"/>
    <w:rsid w:val="00B00725"/>
    <w:rsid w:val="00B011E0"/>
    <w:rsid w:val="00B01EFE"/>
    <w:rsid w:val="00B06AD4"/>
    <w:rsid w:val="00B06F35"/>
    <w:rsid w:val="00B07BEB"/>
    <w:rsid w:val="00B1029F"/>
    <w:rsid w:val="00B11A7E"/>
    <w:rsid w:val="00B136FC"/>
    <w:rsid w:val="00B13F7D"/>
    <w:rsid w:val="00B148C5"/>
    <w:rsid w:val="00B16B74"/>
    <w:rsid w:val="00B218E0"/>
    <w:rsid w:val="00B22DCB"/>
    <w:rsid w:val="00B270DD"/>
    <w:rsid w:val="00B273BD"/>
    <w:rsid w:val="00B30321"/>
    <w:rsid w:val="00B30B87"/>
    <w:rsid w:val="00B3222B"/>
    <w:rsid w:val="00B33A75"/>
    <w:rsid w:val="00B34FED"/>
    <w:rsid w:val="00B377A1"/>
    <w:rsid w:val="00B437DF"/>
    <w:rsid w:val="00B43B2A"/>
    <w:rsid w:val="00B47D26"/>
    <w:rsid w:val="00B50B3C"/>
    <w:rsid w:val="00B51B1B"/>
    <w:rsid w:val="00B524C6"/>
    <w:rsid w:val="00B52F27"/>
    <w:rsid w:val="00B5532A"/>
    <w:rsid w:val="00B55C9C"/>
    <w:rsid w:val="00B65A38"/>
    <w:rsid w:val="00B65B43"/>
    <w:rsid w:val="00B65BD2"/>
    <w:rsid w:val="00B65C30"/>
    <w:rsid w:val="00B66A9E"/>
    <w:rsid w:val="00B74A4D"/>
    <w:rsid w:val="00B8261A"/>
    <w:rsid w:val="00B8261B"/>
    <w:rsid w:val="00B91C29"/>
    <w:rsid w:val="00B92441"/>
    <w:rsid w:val="00B9435D"/>
    <w:rsid w:val="00BA0012"/>
    <w:rsid w:val="00BA05AF"/>
    <w:rsid w:val="00BA54FB"/>
    <w:rsid w:val="00BA7E1C"/>
    <w:rsid w:val="00BB02D5"/>
    <w:rsid w:val="00BB0B0A"/>
    <w:rsid w:val="00BB0BC1"/>
    <w:rsid w:val="00BB1987"/>
    <w:rsid w:val="00BB22F3"/>
    <w:rsid w:val="00BB4448"/>
    <w:rsid w:val="00BB4C8E"/>
    <w:rsid w:val="00BB62C4"/>
    <w:rsid w:val="00BC04FD"/>
    <w:rsid w:val="00BC2911"/>
    <w:rsid w:val="00BC3103"/>
    <w:rsid w:val="00BC37F6"/>
    <w:rsid w:val="00BC7116"/>
    <w:rsid w:val="00BC7CE2"/>
    <w:rsid w:val="00BD2A9C"/>
    <w:rsid w:val="00BD6BE1"/>
    <w:rsid w:val="00BE0D1B"/>
    <w:rsid w:val="00BE5CCD"/>
    <w:rsid w:val="00BF0E75"/>
    <w:rsid w:val="00BF14F5"/>
    <w:rsid w:val="00BF2DA3"/>
    <w:rsid w:val="00C01F22"/>
    <w:rsid w:val="00C03AA8"/>
    <w:rsid w:val="00C040B0"/>
    <w:rsid w:val="00C04AAB"/>
    <w:rsid w:val="00C10162"/>
    <w:rsid w:val="00C143ED"/>
    <w:rsid w:val="00C21686"/>
    <w:rsid w:val="00C26448"/>
    <w:rsid w:val="00C2786F"/>
    <w:rsid w:val="00C27B96"/>
    <w:rsid w:val="00C32C9B"/>
    <w:rsid w:val="00C33A0F"/>
    <w:rsid w:val="00C35E59"/>
    <w:rsid w:val="00C40B0F"/>
    <w:rsid w:val="00C45E79"/>
    <w:rsid w:val="00C4692B"/>
    <w:rsid w:val="00C51951"/>
    <w:rsid w:val="00C54F83"/>
    <w:rsid w:val="00C56432"/>
    <w:rsid w:val="00C56C6A"/>
    <w:rsid w:val="00C57B16"/>
    <w:rsid w:val="00C61FEB"/>
    <w:rsid w:val="00C651F8"/>
    <w:rsid w:val="00C66B49"/>
    <w:rsid w:val="00C732E5"/>
    <w:rsid w:val="00C754AC"/>
    <w:rsid w:val="00C772A9"/>
    <w:rsid w:val="00C77E26"/>
    <w:rsid w:val="00C82AA2"/>
    <w:rsid w:val="00C84526"/>
    <w:rsid w:val="00C912F2"/>
    <w:rsid w:val="00C92D81"/>
    <w:rsid w:val="00C93570"/>
    <w:rsid w:val="00C936EF"/>
    <w:rsid w:val="00C97AF9"/>
    <w:rsid w:val="00CA13FF"/>
    <w:rsid w:val="00CA28B0"/>
    <w:rsid w:val="00CA4B2E"/>
    <w:rsid w:val="00CA68D7"/>
    <w:rsid w:val="00CA6996"/>
    <w:rsid w:val="00CA6FD3"/>
    <w:rsid w:val="00CA7F11"/>
    <w:rsid w:val="00CB056B"/>
    <w:rsid w:val="00CB1C79"/>
    <w:rsid w:val="00CB43DB"/>
    <w:rsid w:val="00CB692E"/>
    <w:rsid w:val="00CB7F3F"/>
    <w:rsid w:val="00CC044A"/>
    <w:rsid w:val="00CC1B9C"/>
    <w:rsid w:val="00CC2E6C"/>
    <w:rsid w:val="00CC5B99"/>
    <w:rsid w:val="00CC5DF2"/>
    <w:rsid w:val="00CC6D66"/>
    <w:rsid w:val="00CD17D7"/>
    <w:rsid w:val="00CD2135"/>
    <w:rsid w:val="00CD50D4"/>
    <w:rsid w:val="00CD600F"/>
    <w:rsid w:val="00CE15B5"/>
    <w:rsid w:val="00CE2101"/>
    <w:rsid w:val="00CE4133"/>
    <w:rsid w:val="00CE6C49"/>
    <w:rsid w:val="00CE732B"/>
    <w:rsid w:val="00CE79AA"/>
    <w:rsid w:val="00CE7BB2"/>
    <w:rsid w:val="00CF13C5"/>
    <w:rsid w:val="00CF1544"/>
    <w:rsid w:val="00D01723"/>
    <w:rsid w:val="00D01D19"/>
    <w:rsid w:val="00D020A8"/>
    <w:rsid w:val="00D02897"/>
    <w:rsid w:val="00D02D3B"/>
    <w:rsid w:val="00D04C07"/>
    <w:rsid w:val="00D06248"/>
    <w:rsid w:val="00D11C6E"/>
    <w:rsid w:val="00D122AD"/>
    <w:rsid w:val="00D157D3"/>
    <w:rsid w:val="00D22AD1"/>
    <w:rsid w:val="00D23B4F"/>
    <w:rsid w:val="00D23C3D"/>
    <w:rsid w:val="00D26E28"/>
    <w:rsid w:val="00D31164"/>
    <w:rsid w:val="00D31449"/>
    <w:rsid w:val="00D322C2"/>
    <w:rsid w:val="00D32C30"/>
    <w:rsid w:val="00D345FE"/>
    <w:rsid w:val="00D34E89"/>
    <w:rsid w:val="00D351A8"/>
    <w:rsid w:val="00D3728F"/>
    <w:rsid w:val="00D40439"/>
    <w:rsid w:val="00D41032"/>
    <w:rsid w:val="00D41E1A"/>
    <w:rsid w:val="00D41F1E"/>
    <w:rsid w:val="00D43214"/>
    <w:rsid w:val="00D43229"/>
    <w:rsid w:val="00D44BC3"/>
    <w:rsid w:val="00D44CFE"/>
    <w:rsid w:val="00D4540B"/>
    <w:rsid w:val="00D4575B"/>
    <w:rsid w:val="00D5245A"/>
    <w:rsid w:val="00D52ED5"/>
    <w:rsid w:val="00D5479D"/>
    <w:rsid w:val="00D60220"/>
    <w:rsid w:val="00D60276"/>
    <w:rsid w:val="00D6251F"/>
    <w:rsid w:val="00D64487"/>
    <w:rsid w:val="00D64523"/>
    <w:rsid w:val="00D64B6A"/>
    <w:rsid w:val="00D6548B"/>
    <w:rsid w:val="00D65ED3"/>
    <w:rsid w:val="00D664B6"/>
    <w:rsid w:val="00D6755A"/>
    <w:rsid w:val="00D67715"/>
    <w:rsid w:val="00D71360"/>
    <w:rsid w:val="00D71EBE"/>
    <w:rsid w:val="00D73F54"/>
    <w:rsid w:val="00D80853"/>
    <w:rsid w:val="00D80FC5"/>
    <w:rsid w:val="00D81456"/>
    <w:rsid w:val="00D81AD7"/>
    <w:rsid w:val="00D81F29"/>
    <w:rsid w:val="00D821C9"/>
    <w:rsid w:val="00D85B11"/>
    <w:rsid w:val="00D9096B"/>
    <w:rsid w:val="00D914A2"/>
    <w:rsid w:val="00D924D6"/>
    <w:rsid w:val="00D92CC0"/>
    <w:rsid w:val="00D94631"/>
    <w:rsid w:val="00D960BD"/>
    <w:rsid w:val="00DA0CA2"/>
    <w:rsid w:val="00DA3317"/>
    <w:rsid w:val="00DA4CA7"/>
    <w:rsid w:val="00DA50F6"/>
    <w:rsid w:val="00DA5FB9"/>
    <w:rsid w:val="00DA7ABD"/>
    <w:rsid w:val="00DB12D6"/>
    <w:rsid w:val="00DB13DC"/>
    <w:rsid w:val="00DB4FB6"/>
    <w:rsid w:val="00DB6CB3"/>
    <w:rsid w:val="00DB71B8"/>
    <w:rsid w:val="00DC6BEF"/>
    <w:rsid w:val="00DC7251"/>
    <w:rsid w:val="00DD0A6E"/>
    <w:rsid w:val="00DD4935"/>
    <w:rsid w:val="00DD50EB"/>
    <w:rsid w:val="00DD5663"/>
    <w:rsid w:val="00DE450C"/>
    <w:rsid w:val="00DE5AC1"/>
    <w:rsid w:val="00DE7712"/>
    <w:rsid w:val="00DF437B"/>
    <w:rsid w:val="00DF5EDE"/>
    <w:rsid w:val="00DF6DD1"/>
    <w:rsid w:val="00DF706B"/>
    <w:rsid w:val="00DF76BB"/>
    <w:rsid w:val="00E0017F"/>
    <w:rsid w:val="00E005C8"/>
    <w:rsid w:val="00E015E1"/>
    <w:rsid w:val="00E03580"/>
    <w:rsid w:val="00E03C2E"/>
    <w:rsid w:val="00E03E37"/>
    <w:rsid w:val="00E141D1"/>
    <w:rsid w:val="00E1450D"/>
    <w:rsid w:val="00E1522A"/>
    <w:rsid w:val="00E16D53"/>
    <w:rsid w:val="00E173DE"/>
    <w:rsid w:val="00E20221"/>
    <w:rsid w:val="00E2125F"/>
    <w:rsid w:val="00E22141"/>
    <w:rsid w:val="00E2286A"/>
    <w:rsid w:val="00E23524"/>
    <w:rsid w:val="00E24CE5"/>
    <w:rsid w:val="00E26319"/>
    <w:rsid w:val="00E27E07"/>
    <w:rsid w:val="00E3202E"/>
    <w:rsid w:val="00E34443"/>
    <w:rsid w:val="00E41628"/>
    <w:rsid w:val="00E43F84"/>
    <w:rsid w:val="00E50D47"/>
    <w:rsid w:val="00E51190"/>
    <w:rsid w:val="00E53B22"/>
    <w:rsid w:val="00E57A0A"/>
    <w:rsid w:val="00E64D57"/>
    <w:rsid w:val="00E67D6D"/>
    <w:rsid w:val="00E72CFB"/>
    <w:rsid w:val="00E743AF"/>
    <w:rsid w:val="00E75DE7"/>
    <w:rsid w:val="00E77A9F"/>
    <w:rsid w:val="00E80D7E"/>
    <w:rsid w:val="00E81047"/>
    <w:rsid w:val="00E8568A"/>
    <w:rsid w:val="00E87FE0"/>
    <w:rsid w:val="00E9279A"/>
    <w:rsid w:val="00E93F98"/>
    <w:rsid w:val="00E94B4A"/>
    <w:rsid w:val="00E95126"/>
    <w:rsid w:val="00E95FBD"/>
    <w:rsid w:val="00EA0253"/>
    <w:rsid w:val="00EA156B"/>
    <w:rsid w:val="00EA36A4"/>
    <w:rsid w:val="00EA596D"/>
    <w:rsid w:val="00EA5B05"/>
    <w:rsid w:val="00EB0795"/>
    <w:rsid w:val="00EB22CC"/>
    <w:rsid w:val="00EB55B9"/>
    <w:rsid w:val="00EB7853"/>
    <w:rsid w:val="00EB7B53"/>
    <w:rsid w:val="00EC0F5B"/>
    <w:rsid w:val="00EC342C"/>
    <w:rsid w:val="00EC45F5"/>
    <w:rsid w:val="00EC631F"/>
    <w:rsid w:val="00EC64AD"/>
    <w:rsid w:val="00ED43DE"/>
    <w:rsid w:val="00ED5C6C"/>
    <w:rsid w:val="00EE1785"/>
    <w:rsid w:val="00EF0FE2"/>
    <w:rsid w:val="00EF3427"/>
    <w:rsid w:val="00EF489B"/>
    <w:rsid w:val="00EF4B8E"/>
    <w:rsid w:val="00EF6690"/>
    <w:rsid w:val="00F01105"/>
    <w:rsid w:val="00F02C72"/>
    <w:rsid w:val="00F10D0D"/>
    <w:rsid w:val="00F10D7A"/>
    <w:rsid w:val="00F1151D"/>
    <w:rsid w:val="00F12CB3"/>
    <w:rsid w:val="00F1321F"/>
    <w:rsid w:val="00F15F07"/>
    <w:rsid w:val="00F17D7F"/>
    <w:rsid w:val="00F211CB"/>
    <w:rsid w:val="00F2131B"/>
    <w:rsid w:val="00F24BE1"/>
    <w:rsid w:val="00F30E5B"/>
    <w:rsid w:val="00F31002"/>
    <w:rsid w:val="00F34639"/>
    <w:rsid w:val="00F348C1"/>
    <w:rsid w:val="00F412EB"/>
    <w:rsid w:val="00F43807"/>
    <w:rsid w:val="00F439BE"/>
    <w:rsid w:val="00F44996"/>
    <w:rsid w:val="00F44A8A"/>
    <w:rsid w:val="00F4558D"/>
    <w:rsid w:val="00F458D0"/>
    <w:rsid w:val="00F458EE"/>
    <w:rsid w:val="00F47075"/>
    <w:rsid w:val="00F47598"/>
    <w:rsid w:val="00F50212"/>
    <w:rsid w:val="00F512C3"/>
    <w:rsid w:val="00F578E4"/>
    <w:rsid w:val="00F60F99"/>
    <w:rsid w:val="00F613B4"/>
    <w:rsid w:val="00F61DA8"/>
    <w:rsid w:val="00F62CA4"/>
    <w:rsid w:val="00F66A73"/>
    <w:rsid w:val="00F75018"/>
    <w:rsid w:val="00F76491"/>
    <w:rsid w:val="00F77693"/>
    <w:rsid w:val="00F80673"/>
    <w:rsid w:val="00F83E7C"/>
    <w:rsid w:val="00F847BB"/>
    <w:rsid w:val="00F90D09"/>
    <w:rsid w:val="00F93694"/>
    <w:rsid w:val="00F93E3A"/>
    <w:rsid w:val="00F962DB"/>
    <w:rsid w:val="00F96AE0"/>
    <w:rsid w:val="00F971CA"/>
    <w:rsid w:val="00FA061E"/>
    <w:rsid w:val="00FA1D4B"/>
    <w:rsid w:val="00FA222E"/>
    <w:rsid w:val="00FA308B"/>
    <w:rsid w:val="00FA328C"/>
    <w:rsid w:val="00FA53CF"/>
    <w:rsid w:val="00FB0028"/>
    <w:rsid w:val="00FB17C1"/>
    <w:rsid w:val="00FB4367"/>
    <w:rsid w:val="00FB53EC"/>
    <w:rsid w:val="00FC4D94"/>
    <w:rsid w:val="00FC6761"/>
    <w:rsid w:val="00FC71DE"/>
    <w:rsid w:val="00FD0C66"/>
    <w:rsid w:val="00FD199C"/>
    <w:rsid w:val="00FD4AED"/>
    <w:rsid w:val="00FD4FB1"/>
    <w:rsid w:val="00FD613C"/>
    <w:rsid w:val="00FE1D41"/>
    <w:rsid w:val="00FE1E42"/>
    <w:rsid w:val="00FE2616"/>
    <w:rsid w:val="00FE26E0"/>
    <w:rsid w:val="00FE4DE5"/>
    <w:rsid w:val="00FE5138"/>
    <w:rsid w:val="00FE656C"/>
    <w:rsid w:val="00FE6698"/>
    <w:rsid w:val="00FF10A0"/>
    <w:rsid w:val="00FF1510"/>
    <w:rsid w:val="00FF577C"/>
    <w:rsid w:val="00FF579F"/>
    <w:rsid w:val="00FF5BF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56E8FF"/>
  <w15:docId w15:val="{746C44D9-C9F9-46CE-BB6A-9A14079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1B23"/>
    <w:pPr>
      <w:spacing w:after="0" w:line="240" w:lineRule="auto"/>
    </w:pPr>
    <w:rPr>
      <w:rFonts w:ascii="Times New Roman" w:eastAsia="Times New Roman" w:hAnsi="Times New Roman" w:cs="Times New Roman"/>
      <w:sz w:val="24"/>
      <w:szCs w:val="24"/>
    </w:rPr>
  </w:style>
  <w:style w:type="paragraph" w:styleId="Balk1">
    <w:name w:val="heading 1"/>
    <w:basedOn w:val="Normal"/>
    <w:link w:val="Balk1Char"/>
    <w:uiPriority w:val="9"/>
    <w:rsid w:val="002365A7"/>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rsid w:val="00CE6C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rsid w:val="00481B87"/>
    <w:pPr>
      <w:keepNext/>
      <w:spacing w:before="240" w:after="60" w:line="276" w:lineRule="auto"/>
      <w:outlineLvl w:val="2"/>
    </w:pPr>
    <w:rPr>
      <w:rFonts w:ascii="Cambria" w:hAnsi="Cambria"/>
      <w:b/>
      <w:bCs/>
      <w:sz w:val="26"/>
      <w:szCs w:val="26"/>
    </w:rPr>
  </w:style>
  <w:style w:type="paragraph" w:styleId="Balk7">
    <w:name w:val="heading 7"/>
    <w:basedOn w:val="Normal"/>
    <w:next w:val="Normal"/>
    <w:link w:val="Balk7Char"/>
    <w:uiPriority w:val="9"/>
    <w:unhideWhenUsed/>
    <w:rsid w:val="00481B8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4C1E6F"/>
    <w:pPr>
      <w:spacing w:after="120" w:line="480" w:lineRule="auto"/>
    </w:pPr>
  </w:style>
  <w:style w:type="character" w:customStyle="1" w:styleId="GvdeMetni2Char">
    <w:name w:val="Gövde Metni 2 Char"/>
    <w:basedOn w:val="VarsaylanParagrafYazTipi"/>
    <w:link w:val="GvdeMetni2"/>
    <w:rsid w:val="004C1E6F"/>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4C1E6F"/>
    <w:rPr>
      <w:rFonts w:ascii="Tahoma" w:hAnsi="Tahoma" w:cs="Tahoma"/>
      <w:sz w:val="16"/>
      <w:szCs w:val="16"/>
    </w:rPr>
  </w:style>
  <w:style w:type="character" w:customStyle="1" w:styleId="BalonMetniChar">
    <w:name w:val="Balon Metni Char"/>
    <w:basedOn w:val="VarsaylanParagrafYazTipi"/>
    <w:link w:val="BalonMetni"/>
    <w:uiPriority w:val="99"/>
    <w:semiHidden/>
    <w:rsid w:val="004C1E6F"/>
    <w:rPr>
      <w:rFonts w:ascii="Tahoma" w:eastAsia="Times New Roman" w:hAnsi="Tahoma" w:cs="Tahoma"/>
      <w:sz w:val="16"/>
      <w:szCs w:val="16"/>
    </w:rPr>
  </w:style>
  <w:style w:type="character" w:customStyle="1" w:styleId="ac3">
    <w:name w:val="ac3"/>
    <w:basedOn w:val="VarsaylanParagrafYazTipi"/>
    <w:rsid w:val="004C1E6F"/>
    <w:rPr>
      <w:color w:val="171717"/>
      <w:shd w:val="clear" w:color="auto" w:fill="FFF8E7"/>
    </w:rPr>
  </w:style>
  <w:style w:type="paragraph" w:customStyle="1" w:styleId="Default">
    <w:name w:val="Default"/>
    <w:rsid w:val="004C1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ltBilgi">
    <w:name w:val="footer"/>
    <w:basedOn w:val="Normal"/>
    <w:link w:val="AltBilgiChar"/>
    <w:uiPriority w:val="99"/>
    <w:rsid w:val="004C1E6F"/>
    <w:pPr>
      <w:tabs>
        <w:tab w:val="center" w:pos="4320"/>
        <w:tab w:val="right" w:pos="8640"/>
      </w:tabs>
    </w:pPr>
  </w:style>
  <w:style w:type="character" w:customStyle="1" w:styleId="AltBilgiChar">
    <w:name w:val="Alt Bilgi Char"/>
    <w:basedOn w:val="VarsaylanParagrafYazTipi"/>
    <w:link w:val="AltBilgi"/>
    <w:uiPriority w:val="99"/>
    <w:rsid w:val="004C1E6F"/>
    <w:rPr>
      <w:rFonts w:ascii="Times New Roman" w:eastAsia="Times New Roman" w:hAnsi="Times New Roman" w:cs="Times New Roman"/>
      <w:sz w:val="24"/>
      <w:szCs w:val="24"/>
    </w:rPr>
  </w:style>
  <w:style w:type="character" w:styleId="SayfaNumaras">
    <w:name w:val="page number"/>
    <w:basedOn w:val="VarsaylanParagrafYazTipi"/>
    <w:rsid w:val="004C1E6F"/>
  </w:style>
  <w:style w:type="paragraph" w:styleId="stBilgi">
    <w:name w:val="header"/>
    <w:basedOn w:val="Normal"/>
    <w:link w:val="stBilgiChar"/>
    <w:uiPriority w:val="99"/>
    <w:rsid w:val="004C1E6F"/>
    <w:pPr>
      <w:tabs>
        <w:tab w:val="center" w:pos="4320"/>
        <w:tab w:val="right" w:pos="8640"/>
      </w:tabs>
    </w:pPr>
  </w:style>
  <w:style w:type="character" w:customStyle="1" w:styleId="stBilgiChar">
    <w:name w:val="Üst Bilgi Char"/>
    <w:basedOn w:val="VarsaylanParagrafYazTipi"/>
    <w:link w:val="stBilgi"/>
    <w:uiPriority w:val="99"/>
    <w:rsid w:val="004C1E6F"/>
    <w:rPr>
      <w:rFonts w:ascii="Times New Roman" w:eastAsia="Times New Roman" w:hAnsi="Times New Roman" w:cs="Times New Roman"/>
      <w:sz w:val="24"/>
      <w:szCs w:val="24"/>
    </w:rPr>
  </w:style>
  <w:style w:type="character" w:styleId="Kpr">
    <w:name w:val="Hyperlink"/>
    <w:basedOn w:val="VarsaylanParagrafYazTipi"/>
    <w:unhideWhenUsed/>
    <w:rsid w:val="004C1E6F"/>
    <w:rPr>
      <w:color w:val="0000FF"/>
      <w:u w:val="single"/>
    </w:rPr>
  </w:style>
  <w:style w:type="table" w:styleId="TabloKlavuzu">
    <w:name w:val="Table Grid"/>
    <w:basedOn w:val="NormalTablo"/>
    <w:uiPriority w:val="59"/>
    <w:rsid w:val="004C1E6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t">
    <w:name w:val="hit"/>
    <w:basedOn w:val="VarsaylanParagrafYazTipi"/>
    <w:rsid w:val="004C1E6F"/>
  </w:style>
  <w:style w:type="paragraph" w:styleId="Dzeltme">
    <w:name w:val="Revision"/>
    <w:hidden/>
    <w:uiPriority w:val="99"/>
    <w:semiHidden/>
    <w:rsid w:val="005543B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B2DC5"/>
  </w:style>
  <w:style w:type="paragraph" w:styleId="NormalWeb">
    <w:name w:val="Normal (Web)"/>
    <w:basedOn w:val="Normal"/>
    <w:unhideWhenUsed/>
    <w:rsid w:val="005B2DC5"/>
    <w:pPr>
      <w:spacing w:before="100" w:beforeAutospacing="1" w:after="100" w:afterAutospacing="1"/>
    </w:pPr>
  </w:style>
  <w:style w:type="character" w:customStyle="1" w:styleId="Balk1Char">
    <w:name w:val="Başlık 1 Char"/>
    <w:basedOn w:val="VarsaylanParagrafYazTipi"/>
    <w:link w:val="Balk1"/>
    <w:uiPriority w:val="9"/>
    <w:rsid w:val="002365A7"/>
    <w:rPr>
      <w:rFonts w:ascii="Times New Roman" w:eastAsia="Times New Roman" w:hAnsi="Times New Roman" w:cs="Times New Roman"/>
      <w:b/>
      <w:bCs/>
      <w:kern w:val="36"/>
      <w:sz w:val="48"/>
      <w:szCs w:val="48"/>
    </w:rPr>
  </w:style>
  <w:style w:type="paragraph" w:customStyle="1" w:styleId="1">
    <w:name w:val="1"/>
    <w:basedOn w:val="Normal"/>
    <w:rsid w:val="00A914B7"/>
    <w:pPr>
      <w:jc w:val="center"/>
    </w:pPr>
    <w:rPr>
      <w:rFonts w:asciiTheme="majorHAnsi" w:eastAsiaTheme="minorEastAsia" w:hAnsiTheme="majorHAnsi" w:cstheme="minorBidi"/>
      <w:b/>
      <w:sz w:val="20"/>
      <w:szCs w:val="20"/>
      <w:lang w:val="tr-TR" w:eastAsia="tr-TR"/>
    </w:rPr>
  </w:style>
  <w:style w:type="paragraph" w:customStyle="1" w:styleId="2">
    <w:name w:val="2"/>
    <w:basedOn w:val="Normal"/>
    <w:link w:val="2Char"/>
    <w:rsid w:val="00A041AE"/>
    <w:pPr>
      <w:tabs>
        <w:tab w:val="left" w:pos="284"/>
      </w:tabs>
      <w:spacing w:before="120" w:after="120"/>
    </w:pPr>
    <w:rPr>
      <w:rFonts w:asciiTheme="majorHAnsi" w:eastAsiaTheme="minorEastAsia" w:hAnsiTheme="majorHAnsi" w:cstheme="minorBidi"/>
      <w:i/>
      <w:sz w:val="16"/>
      <w:szCs w:val="16"/>
      <w:lang w:val="tr-TR" w:eastAsia="tr-TR"/>
    </w:rPr>
  </w:style>
  <w:style w:type="paragraph" w:styleId="AralkYok">
    <w:name w:val="No Spacing"/>
    <w:uiPriority w:val="1"/>
    <w:rsid w:val="00AA56E0"/>
    <w:pPr>
      <w:spacing w:after="0" w:line="240" w:lineRule="auto"/>
    </w:pPr>
    <w:rPr>
      <w:rFonts w:ascii="Calibri" w:eastAsia="Calibri" w:hAnsi="Calibri" w:cs="Times New Roman"/>
      <w:lang w:val="tr-TR"/>
    </w:rPr>
  </w:style>
  <w:style w:type="paragraph" w:styleId="DipnotMetni">
    <w:name w:val="footnote text"/>
    <w:basedOn w:val="Normal"/>
    <w:link w:val="DipnotMetniChar"/>
    <w:semiHidden/>
    <w:rsid w:val="00D26E28"/>
    <w:rPr>
      <w:sz w:val="20"/>
      <w:szCs w:val="20"/>
      <w:lang w:val="tr-TR" w:eastAsia="tr-TR"/>
    </w:rPr>
  </w:style>
  <w:style w:type="character" w:customStyle="1" w:styleId="DipnotMetniChar">
    <w:name w:val="Dipnot Metni Char"/>
    <w:basedOn w:val="VarsaylanParagrafYazTipi"/>
    <w:link w:val="DipnotMetni"/>
    <w:semiHidden/>
    <w:rsid w:val="00D26E28"/>
    <w:rPr>
      <w:rFonts w:ascii="Times New Roman" w:eastAsia="Times New Roman" w:hAnsi="Times New Roman" w:cs="Times New Roman"/>
      <w:sz w:val="20"/>
      <w:szCs w:val="20"/>
      <w:lang w:val="tr-TR" w:eastAsia="tr-TR"/>
    </w:rPr>
  </w:style>
  <w:style w:type="paragraph" w:styleId="ListeParagraf">
    <w:name w:val="List Paragraph"/>
    <w:basedOn w:val="Normal"/>
    <w:link w:val="ListeParagrafChar"/>
    <w:uiPriority w:val="34"/>
    <w:rsid w:val="006C51B8"/>
    <w:pPr>
      <w:ind w:left="720"/>
      <w:contextualSpacing/>
    </w:pPr>
  </w:style>
  <w:style w:type="paragraph" w:styleId="GvdeMetni">
    <w:name w:val="Body Text"/>
    <w:basedOn w:val="Normal"/>
    <w:link w:val="GvdeMetniChar"/>
    <w:rsid w:val="001E288F"/>
    <w:pPr>
      <w:spacing w:after="120" w:line="276" w:lineRule="auto"/>
    </w:pPr>
    <w:rPr>
      <w:rFonts w:ascii="Calibri" w:hAnsi="Calibri"/>
      <w:sz w:val="22"/>
      <w:szCs w:val="22"/>
    </w:rPr>
  </w:style>
  <w:style w:type="character" w:customStyle="1" w:styleId="GvdeMetniChar">
    <w:name w:val="Gövde Metni Char"/>
    <w:basedOn w:val="VarsaylanParagrafYazTipi"/>
    <w:link w:val="GvdeMetni"/>
    <w:rsid w:val="001E288F"/>
    <w:rPr>
      <w:rFonts w:ascii="Calibri" w:eastAsia="Times New Roman" w:hAnsi="Calibri" w:cs="Times New Roman"/>
    </w:rPr>
  </w:style>
  <w:style w:type="character" w:customStyle="1" w:styleId="Balk7Char">
    <w:name w:val="Başlık 7 Char"/>
    <w:basedOn w:val="VarsaylanParagrafYazTipi"/>
    <w:link w:val="Balk7"/>
    <w:uiPriority w:val="9"/>
    <w:rsid w:val="00481B87"/>
    <w:rPr>
      <w:rFonts w:asciiTheme="majorHAnsi" w:eastAsiaTheme="majorEastAsia" w:hAnsiTheme="majorHAnsi" w:cstheme="majorBidi"/>
      <w:i/>
      <w:iCs/>
      <w:color w:val="404040" w:themeColor="text1" w:themeTint="BF"/>
      <w:sz w:val="24"/>
      <w:szCs w:val="24"/>
    </w:rPr>
  </w:style>
  <w:style w:type="character" w:customStyle="1" w:styleId="Balk3Char">
    <w:name w:val="Başlık 3 Char"/>
    <w:basedOn w:val="VarsaylanParagrafYazTipi"/>
    <w:link w:val="Balk3"/>
    <w:uiPriority w:val="9"/>
    <w:rsid w:val="00481B87"/>
    <w:rPr>
      <w:rFonts w:ascii="Cambria" w:eastAsia="Times New Roman" w:hAnsi="Cambria" w:cs="Times New Roman"/>
      <w:b/>
      <w:bCs/>
      <w:sz w:val="26"/>
      <w:szCs w:val="26"/>
    </w:rPr>
  </w:style>
  <w:style w:type="paragraph" w:customStyle="1" w:styleId="IEEETableCaption">
    <w:name w:val="IEEE Table Caption"/>
    <w:basedOn w:val="Normal"/>
    <w:next w:val="Normal"/>
    <w:rsid w:val="00955BCE"/>
    <w:pPr>
      <w:spacing w:before="120" w:after="120"/>
      <w:jc w:val="center"/>
    </w:pPr>
    <w:rPr>
      <w:rFonts w:eastAsia="SimSun"/>
      <w:smallCaps/>
      <w:sz w:val="16"/>
      <w:lang w:val="en-AU" w:eastAsia="zh-CN"/>
    </w:rPr>
  </w:style>
  <w:style w:type="character" w:styleId="YerTutucuMetni">
    <w:name w:val="Placeholder Text"/>
    <w:basedOn w:val="VarsaylanParagrafYazTipi"/>
    <w:uiPriority w:val="99"/>
    <w:semiHidden/>
    <w:rsid w:val="002C74EA"/>
    <w:rPr>
      <w:color w:val="808080"/>
    </w:rPr>
  </w:style>
  <w:style w:type="character" w:customStyle="1" w:styleId="Balk2Char">
    <w:name w:val="Başlık 2 Char"/>
    <w:basedOn w:val="VarsaylanParagrafYazTipi"/>
    <w:link w:val="Balk2"/>
    <w:uiPriority w:val="9"/>
    <w:semiHidden/>
    <w:rsid w:val="00CE6C49"/>
    <w:rPr>
      <w:rFonts w:asciiTheme="majorHAnsi" w:eastAsiaTheme="majorEastAsia" w:hAnsiTheme="majorHAnsi" w:cstheme="majorBidi"/>
      <w:b/>
      <w:bCs/>
      <w:color w:val="4F81BD" w:themeColor="accent1"/>
      <w:sz w:val="26"/>
      <w:szCs w:val="26"/>
    </w:rPr>
  </w:style>
  <w:style w:type="paragraph" w:customStyle="1" w:styleId="smalllink">
    <w:name w:val="smalllink"/>
    <w:basedOn w:val="Normal"/>
    <w:rsid w:val="00CE6C49"/>
    <w:pPr>
      <w:spacing w:before="100" w:beforeAutospacing="1" w:after="100" w:afterAutospacing="1"/>
    </w:pPr>
    <w:rPr>
      <w:lang w:val="tr-TR" w:eastAsia="tr-TR"/>
    </w:rPr>
  </w:style>
  <w:style w:type="paragraph" w:customStyle="1" w:styleId="paragraph">
    <w:name w:val="paragraph"/>
    <w:basedOn w:val="Normal"/>
    <w:link w:val="paragraphCarcter1"/>
    <w:autoRedefine/>
    <w:rsid w:val="00930D9E"/>
    <w:pPr>
      <w:spacing w:before="190"/>
      <w:jc w:val="both"/>
    </w:pPr>
    <w:rPr>
      <w:rFonts w:asciiTheme="majorHAnsi" w:eastAsiaTheme="minorEastAsia" w:hAnsiTheme="majorHAnsi" w:cstheme="minorBidi"/>
      <w:sz w:val="19"/>
      <w:szCs w:val="19"/>
      <w:lang w:val="en-GB"/>
    </w:rPr>
  </w:style>
  <w:style w:type="character" w:customStyle="1" w:styleId="paragraphCarcter1">
    <w:name w:val="paragraph Carácter1"/>
    <w:basedOn w:val="VarsaylanParagrafYazTipi"/>
    <w:link w:val="paragraph"/>
    <w:rsid w:val="00930D9E"/>
    <w:rPr>
      <w:rFonts w:asciiTheme="majorHAnsi" w:eastAsiaTheme="minorEastAsia" w:hAnsiTheme="majorHAnsi"/>
      <w:sz w:val="19"/>
      <w:szCs w:val="19"/>
      <w:lang w:val="en-GB"/>
    </w:rPr>
  </w:style>
  <w:style w:type="paragraph" w:customStyle="1" w:styleId="aListText">
    <w:name w:val="aListText"/>
    <w:basedOn w:val="Normal"/>
    <w:link w:val="aListTextChar"/>
    <w:rsid w:val="00CA6FD3"/>
    <w:pPr>
      <w:numPr>
        <w:numId w:val="22"/>
      </w:numPr>
      <w:ind w:left="709" w:hanging="425"/>
      <w:contextualSpacing/>
      <w:jc w:val="both"/>
    </w:pPr>
    <w:rPr>
      <w:rFonts w:asciiTheme="majorHAnsi" w:eastAsiaTheme="minorEastAsia" w:hAnsiTheme="majorHAnsi" w:cstheme="minorBidi"/>
      <w:sz w:val="19"/>
      <w:szCs w:val="19"/>
      <w:lang w:val="en-GB"/>
    </w:rPr>
  </w:style>
  <w:style w:type="character" w:customStyle="1" w:styleId="aListTextChar">
    <w:name w:val="aListText Char"/>
    <w:basedOn w:val="VarsaylanParagrafYazTipi"/>
    <w:link w:val="aListText"/>
    <w:rsid w:val="00CA6FD3"/>
    <w:rPr>
      <w:rFonts w:asciiTheme="majorHAnsi" w:eastAsiaTheme="minorEastAsia" w:hAnsiTheme="majorHAnsi"/>
      <w:sz w:val="19"/>
      <w:szCs w:val="19"/>
      <w:lang w:val="en-GB"/>
    </w:rPr>
  </w:style>
  <w:style w:type="paragraph" w:customStyle="1" w:styleId="FigCaption">
    <w:name w:val="FigCaption"/>
    <w:basedOn w:val="Normal"/>
    <w:link w:val="FigCaptionCarcter1"/>
    <w:autoRedefine/>
    <w:rsid w:val="0051128B"/>
    <w:pPr>
      <w:jc w:val="center"/>
    </w:pPr>
    <w:rPr>
      <w:rFonts w:asciiTheme="majorHAnsi" w:eastAsiaTheme="minorEastAsia" w:hAnsiTheme="majorHAnsi" w:cstheme="minorBidi"/>
      <w:bCs/>
      <w:noProof/>
      <w:sz w:val="20"/>
      <w:szCs w:val="20"/>
      <w:lang w:val="en-GB"/>
    </w:rPr>
  </w:style>
  <w:style w:type="character" w:customStyle="1" w:styleId="FigCaptionCarcter1">
    <w:name w:val="FigCaption Carácter1"/>
    <w:basedOn w:val="VarsaylanParagrafYazTipi"/>
    <w:link w:val="FigCaption"/>
    <w:rsid w:val="0051128B"/>
    <w:rPr>
      <w:rFonts w:asciiTheme="majorHAnsi" w:eastAsiaTheme="minorEastAsia" w:hAnsiTheme="majorHAnsi"/>
      <w:bCs/>
      <w:noProof/>
      <w:sz w:val="20"/>
      <w:szCs w:val="20"/>
      <w:lang w:val="en-GB"/>
    </w:rPr>
  </w:style>
  <w:style w:type="character" w:styleId="AklamaBavurusu">
    <w:name w:val="annotation reference"/>
    <w:uiPriority w:val="99"/>
    <w:semiHidden/>
    <w:unhideWhenUsed/>
    <w:rsid w:val="00B377A1"/>
    <w:rPr>
      <w:sz w:val="16"/>
      <w:szCs w:val="16"/>
    </w:rPr>
  </w:style>
  <w:style w:type="character" w:customStyle="1" w:styleId="shorttext">
    <w:name w:val="short_text"/>
    <w:rsid w:val="001E5750"/>
  </w:style>
  <w:style w:type="character" w:customStyle="1" w:styleId="hps">
    <w:name w:val="hps"/>
    <w:rsid w:val="001E5750"/>
  </w:style>
  <w:style w:type="paragraph" w:customStyle="1" w:styleId="SectionTitle1">
    <w:name w:val="SectionTitle 1"/>
    <w:basedOn w:val="ListeParagraf"/>
    <w:link w:val="SectionTitle1Char"/>
    <w:rsid w:val="00166BFF"/>
    <w:pPr>
      <w:tabs>
        <w:tab w:val="left" w:pos="142"/>
        <w:tab w:val="left" w:pos="284"/>
        <w:tab w:val="left" w:pos="993"/>
      </w:tabs>
      <w:autoSpaceDE w:val="0"/>
      <w:autoSpaceDN w:val="0"/>
      <w:adjustRightInd w:val="0"/>
      <w:spacing w:before="200"/>
      <w:ind w:left="0"/>
      <w:jc w:val="both"/>
    </w:pPr>
    <w:rPr>
      <w:rFonts w:ascii="Cambria" w:hAnsi="Cambria"/>
      <w:b/>
      <w:bCs/>
    </w:rPr>
  </w:style>
  <w:style w:type="character" w:styleId="Vurgu">
    <w:name w:val="Emphasis"/>
    <w:basedOn w:val="VarsaylanParagrafYazTipi"/>
    <w:uiPriority w:val="20"/>
    <w:rsid w:val="00004B5C"/>
    <w:rPr>
      <w:i/>
      <w:iCs/>
    </w:rPr>
  </w:style>
  <w:style w:type="character" w:customStyle="1" w:styleId="ListeParagrafChar">
    <w:name w:val="Liste Paragraf Char"/>
    <w:basedOn w:val="VarsaylanParagrafYazTipi"/>
    <w:link w:val="ListeParagraf"/>
    <w:uiPriority w:val="34"/>
    <w:rsid w:val="00166BFF"/>
    <w:rPr>
      <w:rFonts w:ascii="Times New Roman" w:eastAsia="Times New Roman" w:hAnsi="Times New Roman" w:cs="Times New Roman"/>
      <w:sz w:val="24"/>
      <w:szCs w:val="24"/>
    </w:rPr>
  </w:style>
  <w:style w:type="character" w:customStyle="1" w:styleId="SectionTitle1Char">
    <w:name w:val="SectionTitle 1 Char"/>
    <w:basedOn w:val="ListeParagrafChar"/>
    <w:link w:val="SectionTitle1"/>
    <w:rsid w:val="00166BFF"/>
    <w:rPr>
      <w:rFonts w:ascii="Cambria" w:eastAsia="Times New Roman" w:hAnsi="Cambria" w:cs="Times New Roman"/>
      <w:b/>
      <w:bCs/>
      <w:sz w:val="24"/>
      <w:szCs w:val="24"/>
    </w:rPr>
  </w:style>
  <w:style w:type="character" w:styleId="GlVurgulama">
    <w:name w:val="Intense Emphasis"/>
    <w:basedOn w:val="VarsaylanParagrafYazTipi"/>
    <w:uiPriority w:val="21"/>
    <w:rsid w:val="00004B5C"/>
    <w:rPr>
      <w:i/>
      <w:iCs/>
      <w:color w:val="4F81BD" w:themeColor="accent1"/>
    </w:rPr>
  </w:style>
  <w:style w:type="character" w:styleId="Gl">
    <w:name w:val="Strong"/>
    <w:basedOn w:val="VarsaylanParagrafYazTipi"/>
    <w:uiPriority w:val="22"/>
    <w:rsid w:val="00004B5C"/>
    <w:rPr>
      <w:b/>
      <w:bCs/>
    </w:rPr>
  </w:style>
  <w:style w:type="paragraph" w:customStyle="1" w:styleId="stbilgi1">
    <w:name w:val="Üstbilgi1"/>
    <w:basedOn w:val="stBilgi"/>
    <w:link w:val="HeaderChar"/>
    <w:rsid w:val="00004B5C"/>
    <w:pPr>
      <w:jc w:val="center"/>
    </w:pPr>
    <w:rPr>
      <w:rFonts w:ascii="Cambria" w:hAnsi="Cambria"/>
      <w:i/>
      <w:sz w:val="16"/>
      <w:szCs w:val="16"/>
    </w:rPr>
  </w:style>
  <w:style w:type="paragraph" w:customStyle="1" w:styleId="ArticleHeadline">
    <w:name w:val="Article Headline"/>
    <w:basedOn w:val="Normal"/>
    <w:link w:val="ArticleHeadlineChar"/>
    <w:qFormat/>
    <w:rsid w:val="00EF4B8E"/>
    <w:pPr>
      <w:autoSpaceDE w:val="0"/>
      <w:autoSpaceDN w:val="0"/>
      <w:adjustRightInd w:val="0"/>
      <w:spacing w:before="240" w:after="120"/>
    </w:pPr>
    <w:rPr>
      <w:rFonts w:ascii="Cambria" w:hAnsi="Cambria"/>
      <w:b/>
      <w:sz w:val="32"/>
    </w:rPr>
  </w:style>
  <w:style w:type="character" w:customStyle="1" w:styleId="HeaderChar">
    <w:name w:val="Header Char"/>
    <w:basedOn w:val="stBilgiChar"/>
    <w:link w:val="stbilgi1"/>
    <w:rsid w:val="00004B5C"/>
    <w:rPr>
      <w:rFonts w:ascii="Cambria" w:eastAsia="Times New Roman" w:hAnsi="Cambria" w:cs="Times New Roman"/>
      <w:i/>
      <w:sz w:val="16"/>
      <w:szCs w:val="16"/>
    </w:rPr>
  </w:style>
  <w:style w:type="paragraph" w:customStyle="1" w:styleId="Name">
    <w:name w:val="Name"/>
    <w:basedOn w:val="Normal"/>
    <w:link w:val="NameChar"/>
    <w:qFormat/>
    <w:rsid w:val="00C56432"/>
    <w:pPr>
      <w:spacing w:before="240" w:after="120"/>
    </w:pPr>
    <w:rPr>
      <w:rFonts w:ascii="Cambria" w:hAnsi="Cambria"/>
      <w:szCs w:val="20"/>
    </w:rPr>
  </w:style>
  <w:style w:type="character" w:customStyle="1" w:styleId="ArticleHeadlineChar">
    <w:name w:val="Article Headline Char"/>
    <w:basedOn w:val="VarsaylanParagrafYazTipi"/>
    <w:link w:val="ArticleHeadline"/>
    <w:rsid w:val="00EF4B8E"/>
    <w:rPr>
      <w:rFonts w:ascii="Cambria" w:eastAsia="Times New Roman" w:hAnsi="Cambria" w:cs="Times New Roman"/>
      <w:b/>
      <w:sz w:val="32"/>
      <w:szCs w:val="24"/>
    </w:rPr>
  </w:style>
  <w:style w:type="paragraph" w:customStyle="1" w:styleId="Affilation">
    <w:name w:val="Affilation"/>
    <w:basedOn w:val="Normal"/>
    <w:link w:val="AffilationChar"/>
    <w:qFormat/>
    <w:rsid w:val="006C075F"/>
    <w:pPr>
      <w:tabs>
        <w:tab w:val="left" w:pos="1575"/>
        <w:tab w:val="center" w:pos="4592"/>
      </w:tabs>
      <w:snapToGrid w:val="0"/>
    </w:pPr>
    <w:rPr>
      <w:rFonts w:ascii="Cambria" w:hAnsi="Cambria"/>
      <w:i/>
      <w:sz w:val="22"/>
      <w:szCs w:val="16"/>
    </w:rPr>
  </w:style>
  <w:style w:type="character" w:customStyle="1" w:styleId="NameChar">
    <w:name w:val="Name Char"/>
    <w:basedOn w:val="VarsaylanParagrafYazTipi"/>
    <w:link w:val="Name"/>
    <w:rsid w:val="00C56432"/>
    <w:rPr>
      <w:rFonts w:ascii="Cambria" w:eastAsia="Times New Roman" w:hAnsi="Cambria" w:cs="Times New Roman"/>
      <w:sz w:val="24"/>
      <w:szCs w:val="20"/>
    </w:rPr>
  </w:style>
  <w:style w:type="paragraph" w:customStyle="1" w:styleId="Abstract">
    <w:name w:val="Abstract"/>
    <w:basedOn w:val="Normal"/>
    <w:link w:val="AbstractChar"/>
    <w:qFormat/>
    <w:rsid w:val="00C56432"/>
    <w:pPr>
      <w:snapToGrid w:val="0"/>
      <w:spacing w:before="60" w:after="60"/>
      <w:jc w:val="both"/>
    </w:pPr>
    <w:rPr>
      <w:rFonts w:ascii="Cambria" w:hAnsi="Cambria"/>
      <w:color w:val="000000"/>
      <w:sz w:val="20"/>
      <w:szCs w:val="16"/>
    </w:rPr>
  </w:style>
  <w:style w:type="character" w:customStyle="1" w:styleId="AffilationChar">
    <w:name w:val="Affilation Char"/>
    <w:basedOn w:val="VarsaylanParagrafYazTipi"/>
    <w:link w:val="Affilation"/>
    <w:rsid w:val="006C075F"/>
    <w:rPr>
      <w:rFonts w:ascii="Cambria" w:eastAsia="Times New Roman" w:hAnsi="Cambria" w:cs="Times New Roman"/>
      <w:i/>
      <w:szCs w:val="16"/>
    </w:rPr>
  </w:style>
  <w:style w:type="paragraph" w:customStyle="1" w:styleId="TitleLevel1">
    <w:name w:val="Title Level 1"/>
    <w:basedOn w:val="SectionTitle1"/>
    <w:link w:val="TitleLevel1Char"/>
    <w:qFormat/>
    <w:rsid w:val="006C075F"/>
    <w:pPr>
      <w:keepNext/>
      <w:keepLines/>
      <w:spacing w:before="240" w:after="120"/>
      <w:contextualSpacing w:val="0"/>
    </w:pPr>
    <w:rPr>
      <w:sz w:val="25"/>
      <w:szCs w:val="20"/>
    </w:rPr>
  </w:style>
  <w:style w:type="character" w:customStyle="1" w:styleId="AbstractChar">
    <w:name w:val="Abstract Char"/>
    <w:basedOn w:val="VarsaylanParagrafYazTipi"/>
    <w:link w:val="Abstract"/>
    <w:rsid w:val="00C56432"/>
    <w:rPr>
      <w:rFonts w:ascii="Cambria" w:eastAsia="Times New Roman" w:hAnsi="Cambria" w:cs="Times New Roman"/>
      <w:color w:val="000000"/>
      <w:sz w:val="20"/>
      <w:szCs w:val="16"/>
    </w:rPr>
  </w:style>
  <w:style w:type="paragraph" w:customStyle="1" w:styleId="Footnote">
    <w:name w:val="Footnote"/>
    <w:basedOn w:val="DipnotMetni"/>
    <w:link w:val="FootnoteChar"/>
    <w:qFormat/>
    <w:rsid w:val="00616B79"/>
    <w:pPr>
      <w:pBdr>
        <w:top w:val="single" w:sz="4" w:space="1" w:color="auto"/>
      </w:pBdr>
    </w:pPr>
    <w:rPr>
      <w:rFonts w:asciiTheme="majorHAnsi" w:hAnsiTheme="majorHAnsi"/>
      <w:sz w:val="16"/>
      <w:szCs w:val="16"/>
    </w:rPr>
  </w:style>
  <w:style w:type="character" w:customStyle="1" w:styleId="TitleLevel1Char">
    <w:name w:val="Title Level 1 Char"/>
    <w:basedOn w:val="SectionTitle1Char"/>
    <w:link w:val="TitleLevel1"/>
    <w:rsid w:val="006C075F"/>
    <w:rPr>
      <w:rFonts w:ascii="Cambria" w:eastAsia="Times New Roman" w:hAnsi="Cambria" w:cs="Times New Roman"/>
      <w:b/>
      <w:bCs/>
      <w:sz w:val="25"/>
      <w:szCs w:val="20"/>
    </w:rPr>
  </w:style>
  <w:style w:type="paragraph" w:customStyle="1" w:styleId="Text">
    <w:name w:val="Text"/>
    <w:basedOn w:val="Normal"/>
    <w:link w:val="TextChar"/>
    <w:qFormat/>
    <w:rsid w:val="006C075F"/>
    <w:pPr>
      <w:spacing w:before="60" w:after="120"/>
      <w:jc w:val="both"/>
    </w:pPr>
    <w:rPr>
      <w:rFonts w:ascii="Cambria" w:hAnsi="Cambria"/>
      <w:color w:val="000000"/>
      <w:sz w:val="22"/>
      <w:szCs w:val="19"/>
    </w:rPr>
  </w:style>
  <w:style w:type="character" w:customStyle="1" w:styleId="FootnoteChar">
    <w:name w:val="Footnote Char"/>
    <w:basedOn w:val="DipnotMetniChar"/>
    <w:link w:val="Footnote"/>
    <w:rsid w:val="00616B79"/>
    <w:rPr>
      <w:rFonts w:asciiTheme="majorHAnsi" w:eastAsia="Times New Roman" w:hAnsiTheme="majorHAnsi" w:cs="Times New Roman"/>
      <w:sz w:val="16"/>
      <w:szCs w:val="16"/>
      <w:lang w:val="tr-TR" w:eastAsia="tr-TR"/>
    </w:rPr>
  </w:style>
  <w:style w:type="paragraph" w:customStyle="1" w:styleId="TitleLevel2">
    <w:name w:val="Title Level 2"/>
    <w:basedOn w:val="GvdeMetni2"/>
    <w:link w:val="TitleLevel2Char"/>
    <w:qFormat/>
    <w:rsid w:val="006C075F"/>
    <w:pPr>
      <w:keepNext/>
      <w:keepLines/>
      <w:spacing w:before="120" w:line="240" w:lineRule="auto"/>
      <w:ind w:firstLine="284"/>
    </w:pPr>
    <w:rPr>
      <w:rFonts w:ascii="Cambria" w:hAnsi="Cambria"/>
      <w:b/>
      <w:bCs/>
      <w:szCs w:val="19"/>
    </w:rPr>
  </w:style>
  <w:style w:type="character" w:customStyle="1" w:styleId="TextChar">
    <w:name w:val="Text Char"/>
    <w:basedOn w:val="VarsaylanParagrafYazTipi"/>
    <w:link w:val="Text"/>
    <w:rsid w:val="006C075F"/>
    <w:rPr>
      <w:rFonts w:ascii="Cambria" w:eastAsia="Times New Roman" w:hAnsi="Cambria" w:cs="Times New Roman"/>
      <w:color w:val="000000"/>
      <w:szCs w:val="19"/>
    </w:rPr>
  </w:style>
  <w:style w:type="paragraph" w:customStyle="1" w:styleId="TitleLevel3">
    <w:name w:val="Title Level 3"/>
    <w:basedOn w:val="Normal"/>
    <w:link w:val="TitleLevel3Char"/>
    <w:qFormat/>
    <w:rsid w:val="006C075F"/>
    <w:pPr>
      <w:keepNext/>
      <w:keepLines/>
      <w:autoSpaceDE w:val="0"/>
      <w:autoSpaceDN w:val="0"/>
      <w:adjustRightInd w:val="0"/>
      <w:spacing w:before="120" w:after="120"/>
      <w:ind w:firstLine="567"/>
      <w:jc w:val="both"/>
    </w:pPr>
    <w:rPr>
      <w:rFonts w:ascii="Cambria" w:hAnsi="Cambria"/>
      <w:i/>
      <w:sz w:val="23"/>
      <w:szCs w:val="19"/>
    </w:rPr>
  </w:style>
  <w:style w:type="character" w:customStyle="1" w:styleId="TitleLevel2Char">
    <w:name w:val="Title Level 2 Char"/>
    <w:basedOn w:val="GvdeMetni2Char"/>
    <w:link w:val="TitleLevel2"/>
    <w:rsid w:val="006C075F"/>
    <w:rPr>
      <w:rFonts w:ascii="Cambria" w:eastAsia="Times New Roman" w:hAnsi="Cambria" w:cs="Times New Roman"/>
      <w:b/>
      <w:bCs/>
      <w:sz w:val="24"/>
      <w:szCs w:val="19"/>
    </w:rPr>
  </w:style>
  <w:style w:type="paragraph" w:customStyle="1" w:styleId="FigureCaption">
    <w:name w:val="Figure Caption"/>
    <w:basedOn w:val="FigCaption"/>
    <w:link w:val="FigureCaptionChar"/>
    <w:qFormat/>
    <w:rsid w:val="006C075F"/>
    <w:pPr>
      <w:spacing w:before="60" w:after="120"/>
    </w:pPr>
    <w:rPr>
      <w:rFonts w:ascii="Cambria" w:hAnsi="Cambria"/>
      <w:sz w:val="22"/>
      <w:szCs w:val="19"/>
      <w:lang w:val="en-US"/>
    </w:rPr>
  </w:style>
  <w:style w:type="character" w:customStyle="1" w:styleId="TitleLevel3Char">
    <w:name w:val="Title Level 3 Char"/>
    <w:basedOn w:val="VarsaylanParagrafYazTipi"/>
    <w:link w:val="TitleLevel3"/>
    <w:rsid w:val="006C075F"/>
    <w:rPr>
      <w:rFonts w:ascii="Cambria" w:eastAsia="Times New Roman" w:hAnsi="Cambria" w:cs="Times New Roman"/>
      <w:i/>
      <w:sz w:val="23"/>
      <w:szCs w:val="19"/>
    </w:rPr>
  </w:style>
  <w:style w:type="paragraph" w:styleId="ResimYazs">
    <w:name w:val="caption"/>
    <w:basedOn w:val="Normal"/>
    <w:next w:val="Normal"/>
    <w:link w:val="ResimYazsChar"/>
    <w:unhideWhenUsed/>
    <w:rsid w:val="0048452D"/>
    <w:pPr>
      <w:spacing w:after="200"/>
    </w:pPr>
    <w:rPr>
      <w:rFonts w:ascii="Calibri" w:eastAsia="Calibri" w:hAnsi="Calibri"/>
      <w:b/>
      <w:bCs/>
      <w:color w:val="4F81BD"/>
      <w:sz w:val="18"/>
      <w:szCs w:val="18"/>
      <w:lang w:val="tr-TR"/>
    </w:rPr>
  </w:style>
  <w:style w:type="character" w:customStyle="1" w:styleId="FigureCaptionChar">
    <w:name w:val="Figure Caption Char"/>
    <w:basedOn w:val="FigCaptionCarcter1"/>
    <w:link w:val="FigureCaption"/>
    <w:rsid w:val="006C075F"/>
    <w:rPr>
      <w:rFonts w:ascii="Cambria" w:eastAsiaTheme="minorEastAsia" w:hAnsi="Cambria"/>
      <w:bCs/>
      <w:noProof/>
      <w:sz w:val="20"/>
      <w:szCs w:val="19"/>
      <w:lang w:val="en-GB"/>
    </w:rPr>
  </w:style>
  <w:style w:type="paragraph" w:customStyle="1" w:styleId="Table">
    <w:name w:val="Table"/>
    <w:basedOn w:val="ResimYazs"/>
    <w:link w:val="TableChar"/>
    <w:qFormat/>
    <w:rsid w:val="006C075F"/>
    <w:pPr>
      <w:keepNext/>
      <w:spacing w:after="0"/>
      <w:jc w:val="center"/>
    </w:pPr>
    <w:rPr>
      <w:rFonts w:ascii="Cambria" w:hAnsi="Cambria"/>
      <w:b w:val="0"/>
      <w:color w:val="auto"/>
      <w:sz w:val="22"/>
      <w:szCs w:val="20"/>
      <w:lang w:val="en-US"/>
    </w:rPr>
  </w:style>
  <w:style w:type="paragraph" w:customStyle="1" w:styleId="ListItemMark">
    <w:name w:val="List Item Mark"/>
    <w:basedOn w:val="Text"/>
    <w:link w:val="ListItemMarkChar"/>
    <w:qFormat/>
    <w:rsid w:val="006C075F"/>
    <w:pPr>
      <w:numPr>
        <w:numId w:val="29"/>
      </w:numPr>
      <w:spacing w:before="0" w:after="0"/>
      <w:ind w:left="568" w:hanging="284"/>
    </w:pPr>
  </w:style>
  <w:style w:type="character" w:customStyle="1" w:styleId="ResimYazsChar">
    <w:name w:val="Resim Yazısı Char"/>
    <w:basedOn w:val="VarsaylanParagrafYazTipi"/>
    <w:link w:val="ResimYazs"/>
    <w:uiPriority w:val="35"/>
    <w:rsid w:val="0048452D"/>
    <w:rPr>
      <w:rFonts w:ascii="Calibri" w:eastAsia="Calibri" w:hAnsi="Calibri" w:cs="Times New Roman"/>
      <w:b/>
      <w:bCs/>
      <w:color w:val="4F81BD"/>
      <w:sz w:val="18"/>
      <w:szCs w:val="18"/>
      <w:lang w:val="tr-TR"/>
    </w:rPr>
  </w:style>
  <w:style w:type="character" w:customStyle="1" w:styleId="TableChar">
    <w:name w:val="Table Char"/>
    <w:basedOn w:val="ResimYazsChar"/>
    <w:link w:val="Table"/>
    <w:rsid w:val="006C075F"/>
    <w:rPr>
      <w:rFonts w:ascii="Cambria" w:eastAsia="Calibri" w:hAnsi="Cambria" w:cs="Times New Roman"/>
      <w:b w:val="0"/>
      <w:bCs/>
      <w:color w:val="4F81BD"/>
      <w:sz w:val="18"/>
      <w:szCs w:val="20"/>
      <w:lang w:val="tr-TR"/>
    </w:rPr>
  </w:style>
  <w:style w:type="paragraph" w:customStyle="1" w:styleId="References">
    <w:name w:val="References"/>
    <w:basedOn w:val="Normal"/>
    <w:link w:val="ReferencesChar"/>
    <w:qFormat/>
    <w:rsid w:val="006C075F"/>
    <w:pPr>
      <w:ind w:left="284" w:hanging="284"/>
      <w:jc w:val="both"/>
      <w:outlineLvl w:val="0"/>
    </w:pPr>
    <w:rPr>
      <w:rFonts w:ascii="Cambria" w:hAnsi="Cambria"/>
      <w:bCs/>
      <w:color w:val="000000"/>
      <w:sz w:val="20"/>
      <w:szCs w:val="19"/>
    </w:rPr>
  </w:style>
  <w:style w:type="character" w:customStyle="1" w:styleId="ListItemMarkChar">
    <w:name w:val="List Item Mark Char"/>
    <w:basedOn w:val="TextChar"/>
    <w:link w:val="ListItemMark"/>
    <w:rsid w:val="006C075F"/>
    <w:rPr>
      <w:rFonts w:ascii="Cambria" w:eastAsia="Times New Roman" w:hAnsi="Cambria" w:cs="Times New Roman"/>
      <w:color w:val="000000"/>
      <w:szCs w:val="19"/>
    </w:rPr>
  </w:style>
  <w:style w:type="character" w:customStyle="1" w:styleId="ReferencesChar">
    <w:name w:val="References Char"/>
    <w:basedOn w:val="VarsaylanParagrafYazTipi"/>
    <w:link w:val="References"/>
    <w:rsid w:val="006C075F"/>
    <w:rPr>
      <w:rFonts w:ascii="Cambria" w:eastAsia="Times New Roman" w:hAnsi="Cambria" w:cs="Times New Roman"/>
      <w:bCs/>
      <w:color w:val="000000"/>
      <w:sz w:val="20"/>
      <w:szCs w:val="19"/>
    </w:rPr>
  </w:style>
  <w:style w:type="paragraph" w:customStyle="1" w:styleId="Keywords">
    <w:name w:val="Keywords"/>
    <w:basedOn w:val="Normal"/>
    <w:link w:val="KeywordsChar"/>
    <w:qFormat/>
    <w:rsid w:val="00FC71DE"/>
    <w:pPr>
      <w:autoSpaceDE w:val="0"/>
      <w:autoSpaceDN w:val="0"/>
      <w:adjustRightInd w:val="0"/>
      <w:jc w:val="both"/>
    </w:pPr>
    <w:rPr>
      <w:rFonts w:asciiTheme="majorHAnsi" w:hAnsiTheme="majorHAnsi"/>
      <w:b/>
      <w:i/>
      <w:iCs/>
      <w:sz w:val="16"/>
      <w:szCs w:val="16"/>
    </w:rPr>
  </w:style>
  <w:style w:type="paragraph" w:customStyle="1" w:styleId="AbstractHeadline">
    <w:name w:val="Abstract Headline"/>
    <w:basedOn w:val="Abstract"/>
    <w:link w:val="AbstractHeadlineChar"/>
    <w:qFormat/>
    <w:rsid w:val="00FC71DE"/>
    <w:pPr>
      <w:spacing w:before="120"/>
    </w:pPr>
    <w:rPr>
      <w:b/>
      <w:szCs w:val="20"/>
    </w:rPr>
  </w:style>
  <w:style w:type="character" w:customStyle="1" w:styleId="KeywordsChar">
    <w:name w:val="Keywords Char"/>
    <w:basedOn w:val="VarsaylanParagrafYazTipi"/>
    <w:link w:val="Keywords"/>
    <w:rsid w:val="00FC71DE"/>
    <w:rPr>
      <w:rFonts w:asciiTheme="majorHAnsi" w:eastAsia="Times New Roman" w:hAnsiTheme="majorHAnsi" w:cs="Times New Roman"/>
      <w:b/>
      <w:i/>
      <w:iCs/>
      <w:sz w:val="16"/>
      <w:szCs w:val="16"/>
    </w:rPr>
  </w:style>
  <w:style w:type="paragraph" w:customStyle="1" w:styleId="TableCaption">
    <w:name w:val="Table Caption"/>
    <w:basedOn w:val="Table"/>
    <w:link w:val="TableCaptionChar"/>
    <w:qFormat/>
    <w:rsid w:val="00C56432"/>
    <w:pPr>
      <w:spacing w:before="120" w:after="120"/>
      <w:jc w:val="left"/>
    </w:pPr>
    <w:rPr>
      <w:szCs w:val="19"/>
    </w:rPr>
  </w:style>
  <w:style w:type="character" w:customStyle="1" w:styleId="AbstractHeadlineChar">
    <w:name w:val="Abstract Headline Char"/>
    <w:basedOn w:val="AbstractChar"/>
    <w:link w:val="AbstractHeadline"/>
    <w:rsid w:val="00FC71DE"/>
    <w:rPr>
      <w:rFonts w:ascii="Cambria" w:eastAsia="Times New Roman" w:hAnsi="Cambria" w:cs="Times New Roman"/>
      <w:b/>
      <w:color w:val="000000"/>
      <w:sz w:val="20"/>
      <w:szCs w:val="20"/>
    </w:rPr>
  </w:style>
  <w:style w:type="character" w:customStyle="1" w:styleId="TableCaptionChar">
    <w:name w:val="Table Caption Char"/>
    <w:basedOn w:val="TableChar"/>
    <w:link w:val="TableCaption"/>
    <w:rsid w:val="00C56432"/>
    <w:rPr>
      <w:rFonts w:ascii="Cambria" w:eastAsia="Calibri" w:hAnsi="Cambria" w:cs="Times New Roman"/>
      <w:b w:val="0"/>
      <w:bCs/>
      <w:color w:val="4F81BD"/>
      <w:sz w:val="24"/>
      <w:szCs w:val="19"/>
      <w:lang w:val="tr-TR"/>
    </w:rPr>
  </w:style>
  <w:style w:type="paragraph" w:customStyle="1" w:styleId="Equation">
    <w:name w:val="Equation"/>
    <w:basedOn w:val="Normal"/>
    <w:next w:val="Default"/>
    <w:qFormat/>
    <w:rsid w:val="00EE1785"/>
    <w:rPr>
      <w:rFonts w:ascii="Cambria Math" w:eastAsia="T9" w:hAnsi="Cambria Math"/>
      <w:i/>
      <w:szCs w:val="22"/>
    </w:rPr>
  </w:style>
  <w:style w:type="table" w:customStyle="1" w:styleId="TableGrid1">
    <w:name w:val="Table Grid1"/>
    <w:basedOn w:val="NormalTablo"/>
    <w:next w:val="TabloKlavuzu"/>
    <w:uiPriority w:val="59"/>
    <w:rsid w:val="00D64487"/>
    <w:pPr>
      <w:spacing w:after="0" w:line="240" w:lineRule="auto"/>
    </w:pPr>
    <w:rPr>
      <w:rFonts w:ascii="Calibri" w:eastAsia="Times New Roman" w:hAnsi="Calibri"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Title">
    <w:name w:val="References Title"/>
    <w:basedOn w:val="Default"/>
    <w:next w:val="Normal"/>
    <w:qFormat/>
    <w:rsid w:val="00EE1785"/>
    <w:pPr>
      <w:widowControl w:val="0"/>
      <w:spacing w:before="240" w:after="120"/>
    </w:pPr>
    <w:rPr>
      <w:rFonts w:ascii="Cambria" w:hAnsi="Cambria"/>
      <w:b/>
      <w:bCs/>
      <w:szCs w:val="20"/>
      <w:lang w:val="en-GB"/>
    </w:rPr>
  </w:style>
  <w:style w:type="paragraph" w:customStyle="1" w:styleId="ResearchType">
    <w:name w:val="Research Type"/>
    <w:basedOn w:val="2"/>
    <w:link w:val="ResearchTypeChar"/>
    <w:qFormat/>
    <w:rsid w:val="00C732E5"/>
    <w:pPr>
      <w:spacing w:line="360" w:lineRule="auto"/>
    </w:pPr>
    <w:rPr>
      <w:lang w:val="en-US"/>
    </w:rPr>
  </w:style>
  <w:style w:type="character" w:customStyle="1" w:styleId="2Char">
    <w:name w:val="2 Char"/>
    <w:basedOn w:val="VarsaylanParagrafYazTipi"/>
    <w:link w:val="2"/>
    <w:rsid w:val="00C732E5"/>
    <w:rPr>
      <w:rFonts w:asciiTheme="majorHAnsi" w:eastAsiaTheme="minorEastAsia" w:hAnsiTheme="majorHAnsi"/>
      <w:i/>
      <w:sz w:val="16"/>
      <w:szCs w:val="16"/>
      <w:lang w:val="tr-TR" w:eastAsia="tr-TR"/>
    </w:rPr>
  </w:style>
  <w:style w:type="character" w:customStyle="1" w:styleId="ResearchTypeChar">
    <w:name w:val="Research Type Char"/>
    <w:basedOn w:val="2Char"/>
    <w:link w:val="ResearchType"/>
    <w:rsid w:val="00C732E5"/>
    <w:rPr>
      <w:rFonts w:asciiTheme="majorHAnsi" w:eastAsiaTheme="minorEastAsia" w:hAnsiTheme="majorHAnsi"/>
      <w:i/>
      <w:sz w:val="16"/>
      <w:szCs w:val="16"/>
      <w:lang w:val="tr-TR" w:eastAsia="tr-TR"/>
    </w:rPr>
  </w:style>
  <w:style w:type="paragraph" w:customStyle="1" w:styleId="Level3">
    <w:name w:val="Level 3"/>
    <w:basedOn w:val="Normal"/>
    <w:link w:val="Level3Char"/>
    <w:rsid w:val="007B5260"/>
    <w:pPr>
      <w:spacing w:after="120"/>
    </w:pPr>
    <w:rPr>
      <w:rFonts w:eastAsia="Calibri"/>
      <w:i/>
      <w:iCs/>
    </w:rPr>
  </w:style>
  <w:style w:type="character" w:customStyle="1" w:styleId="Level3Char">
    <w:name w:val="Level 3 Char"/>
    <w:link w:val="Level3"/>
    <w:locked/>
    <w:rsid w:val="007B5260"/>
    <w:rPr>
      <w:rFonts w:ascii="Times New Roman" w:eastAsia="Calibri" w:hAnsi="Times New Roman" w:cs="Times New Roman"/>
      <w:i/>
      <w:iCs/>
      <w:sz w:val="24"/>
      <w:szCs w:val="24"/>
    </w:rPr>
  </w:style>
  <w:style w:type="paragraph" w:customStyle="1" w:styleId="ListeParagraf1">
    <w:name w:val="Liste Paragraf1"/>
    <w:basedOn w:val="Normal"/>
    <w:rsid w:val="001F0052"/>
    <w:pPr>
      <w:spacing w:after="200" w:line="276" w:lineRule="auto"/>
      <w:ind w:left="720"/>
    </w:pPr>
    <w:rPr>
      <w:rFonts w:eastAsia="Calibri"/>
      <w:lang w:val="tr-TR"/>
    </w:rPr>
  </w:style>
  <w:style w:type="paragraph" w:customStyle="1" w:styleId="Level2">
    <w:name w:val="Level 2"/>
    <w:basedOn w:val="Normal"/>
    <w:link w:val="Level2Char"/>
    <w:autoRedefine/>
    <w:rsid w:val="000A423E"/>
    <w:pPr>
      <w:spacing w:line="480" w:lineRule="auto"/>
      <w:jc w:val="both"/>
    </w:pPr>
    <w:rPr>
      <w:rFonts w:eastAsia="Calibri"/>
      <w:b/>
      <w:iCs/>
      <w:color w:val="000000" w:themeColor="text1"/>
      <w:sz w:val="22"/>
      <w:szCs w:val="22"/>
    </w:rPr>
  </w:style>
  <w:style w:type="character" w:customStyle="1" w:styleId="Level2Char">
    <w:name w:val="Level 2 Char"/>
    <w:link w:val="Level2"/>
    <w:locked/>
    <w:rsid w:val="000A423E"/>
    <w:rPr>
      <w:rFonts w:ascii="Times New Roman" w:eastAsia="Calibri" w:hAnsi="Times New Roman" w:cs="Times New Roman"/>
      <w:b/>
      <w:iCs/>
      <w:color w:val="000000" w:themeColor="text1"/>
    </w:rPr>
  </w:style>
  <w:style w:type="paragraph" w:customStyle="1" w:styleId="ReferenceText">
    <w:name w:val="Reference Text"/>
    <w:basedOn w:val="Normal"/>
    <w:link w:val="ReferenceTextChar"/>
    <w:rsid w:val="007822C9"/>
    <w:pPr>
      <w:ind w:left="340" w:hanging="340"/>
      <w:jc w:val="both"/>
    </w:pPr>
    <w:rPr>
      <w:rFonts w:asciiTheme="majorHAnsi" w:hAnsiTheme="majorHAnsi"/>
      <w:color w:val="000000" w:themeColor="text1"/>
      <w:sz w:val="19"/>
      <w:szCs w:val="19"/>
    </w:rPr>
  </w:style>
  <w:style w:type="character" w:customStyle="1" w:styleId="ReferenceTextChar">
    <w:name w:val="Reference Text Char"/>
    <w:basedOn w:val="VarsaylanParagrafYazTipi"/>
    <w:link w:val="ReferenceText"/>
    <w:rsid w:val="007822C9"/>
    <w:rPr>
      <w:rFonts w:asciiTheme="majorHAnsi" w:eastAsia="Times New Roman" w:hAnsiTheme="majorHAnsi" w:cs="Times New Roman"/>
      <w:color w:val="000000" w:themeColor="text1"/>
      <w:sz w:val="19"/>
      <w:szCs w:val="19"/>
    </w:rPr>
  </w:style>
  <w:style w:type="character" w:styleId="zmlenmeyenBahsetme">
    <w:name w:val="Unresolved Mention"/>
    <w:basedOn w:val="VarsaylanParagrafYazTipi"/>
    <w:uiPriority w:val="99"/>
    <w:semiHidden/>
    <w:unhideWhenUsed/>
    <w:rsid w:val="00706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8717">
      <w:bodyDiv w:val="1"/>
      <w:marLeft w:val="0"/>
      <w:marRight w:val="0"/>
      <w:marTop w:val="0"/>
      <w:marBottom w:val="0"/>
      <w:divBdr>
        <w:top w:val="none" w:sz="0" w:space="0" w:color="auto"/>
        <w:left w:val="none" w:sz="0" w:space="0" w:color="auto"/>
        <w:bottom w:val="none" w:sz="0" w:space="0" w:color="auto"/>
        <w:right w:val="none" w:sz="0" w:space="0" w:color="auto"/>
      </w:divBdr>
    </w:div>
    <w:div w:id="568459510">
      <w:bodyDiv w:val="1"/>
      <w:marLeft w:val="0"/>
      <w:marRight w:val="0"/>
      <w:marTop w:val="0"/>
      <w:marBottom w:val="0"/>
      <w:divBdr>
        <w:top w:val="none" w:sz="0" w:space="0" w:color="auto"/>
        <w:left w:val="none" w:sz="0" w:space="0" w:color="auto"/>
        <w:bottom w:val="none" w:sz="0" w:space="0" w:color="auto"/>
        <w:right w:val="none" w:sz="0" w:space="0" w:color="auto"/>
      </w:divBdr>
    </w:div>
    <w:div w:id="1015040654">
      <w:bodyDiv w:val="1"/>
      <w:marLeft w:val="0"/>
      <w:marRight w:val="0"/>
      <w:marTop w:val="0"/>
      <w:marBottom w:val="0"/>
      <w:divBdr>
        <w:top w:val="none" w:sz="0" w:space="0" w:color="auto"/>
        <w:left w:val="none" w:sz="0" w:space="0" w:color="auto"/>
        <w:bottom w:val="none" w:sz="0" w:space="0" w:color="auto"/>
        <w:right w:val="none" w:sz="0" w:space="0" w:color="auto"/>
      </w:divBdr>
      <w:divsChild>
        <w:div w:id="246427679">
          <w:marLeft w:val="0"/>
          <w:marRight w:val="240"/>
          <w:marTop w:val="0"/>
          <w:marBottom w:val="0"/>
          <w:divBdr>
            <w:top w:val="none" w:sz="0" w:space="0" w:color="auto"/>
            <w:left w:val="none" w:sz="0" w:space="0" w:color="auto"/>
            <w:bottom w:val="none" w:sz="0" w:space="0" w:color="auto"/>
            <w:right w:val="none" w:sz="0" w:space="0" w:color="auto"/>
          </w:divBdr>
        </w:div>
      </w:divsChild>
    </w:div>
    <w:div w:id="1217887209">
      <w:bodyDiv w:val="1"/>
      <w:marLeft w:val="0"/>
      <w:marRight w:val="0"/>
      <w:marTop w:val="0"/>
      <w:marBottom w:val="0"/>
      <w:divBdr>
        <w:top w:val="none" w:sz="0" w:space="0" w:color="auto"/>
        <w:left w:val="none" w:sz="0" w:space="0" w:color="auto"/>
        <w:bottom w:val="none" w:sz="0" w:space="0" w:color="auto"/>
        <w:right w:val="none" w:sz="0" w:space="0" w:color="auto"/>
      </w:divBdr>
    </w:div>
    <w:div w:id="1416508760">
      <w:bodyDiv w:val="1"/>
      <w:marLeft w:val="0"/>
      <w:marRight w:val="0"/>
      <w:marTop w:val="0"/>
      <w:marBottom w:val="0"/>
      <w:divBdr>
        <w:top w:val="none" w:sz="0" w:space="0" w:color="auto"/>
        <w:left w:val="none" w:sz="0" w:space="0" w:color="auto"/>
        <w:bottom w:val="none" w:sz="0" w:space="0" w:color="auto"/>
        <w:right w:val="none" w:sz="0" w:space="0" w:color="auto"/>
      </w:divBdr>
    </w:div>
    <w:div w:id="1539661368">
      <w:bodyDiv w:val="1"/>
      <w:marLeft w:val="0"/>
      <w:marRight w:val="0"/>
      <w:marTop w:val="0"/>
      <w:marBottom w:val="0"/>
      <w:divBdr>
        <w:top w:val="none" w:sz="0" w:space="0" w:color="auto"/>
        <w:left w:val="none" w:sz="0" w:space="0" w:color="auto"/>
        <w:bottom w:val="none" w:sz="0" w:space="0" w:color="auto"/>
        <w:right w:val="none" w:sz="0" w:space="0" w:color="auto"/>
      </w:divBdr>
    </w:div>
    <w:div w:id="2092238851">
      <w:bodyDiv w:val="1"/>
      <w:marLeft w:val="0"/>
      <w:marRight w:val="0"/>
      <w:marTop w:val="0"/>
      <w:marBottom w:val="0"/>
      <w:divBdr>
        <w:top w:val="none" w:sz="0" w:space="0" w:color="auto"/>
        <w:left w:val="none" w:sz="0" w:space="0" w:color="auto"/>
        <w:bottom w:val="none" w:sz="0" w:space="0" w:color="auto"/>
        <w:right w:val="none" w:sz="0" w:space="0" w:color="auto"/>
      </w:divBdr>
      <w:divsChild>
        <w:div w:id="337119361">
          <w:marLeft w:val="0"/>
          <w:marRight w:val="0"/>
          <w:marTop w:val="0"/>
          <w:marBottom w:val="0"/>
          <w:divBdr>
            <w:top w:val="none" w:sz="0" w:space="0" w:color="auto"/>
            <w:left w:val="none" w:sz="0" w:space="0" w:color="auto"/>
            <w:bottom w:val="none" w:sz="0" w:space="0" w:color="auto"/>
            <w:right w:val="none" w:sz="0" w:space="0" w:color="auto"/>
          </w:divBdr>
          <w:divsChild>
            <w:div w:id="795638580">
              <w:marLeft w:val="0"/>
              <w:marRight w:val="0"/>
              <w:marTop w:val="0"/>
              <w:marBottom w:val="0"/>
              <w:divBdr>
                <w:top w:val="none" w:sz="0" w:space="0" w:color="auto"/>
                <w:left w:val="none" w:sz="0" w:space="0" w:color="auto"/>
                <w:bottom w:val="none" w:sz="0" w:space="0" w:color="auto"/>
                <w:right w:val="none" w:sz="0" w:space="0" w:color="auto"/>
              </w:divBdr>
            </w:div>
            <w:div w:id="871919704">
              <w:marLeft w:val="0"/>
              <w:marRight w:val="0"/>
              <w:marTop w:val="0"/>
              <w:marBottom w:val="0"/>
              <w:divBdr>
                <w:top w:val="none" w:sz="0" w:space="0" w:color="auto"/>
                <w:left w:val="none" w:sz="0" w:space="0" w:color="auto"/>
                <w:bottom w:val="none" w:sz="0" w:space="0" w:color="auto"/>
                <w:right w:val="none" w:sz="0" w:space="0" w:color="auto"/>
              </w:divBdr>
            </w:div>
          </w:divsChild>
        </w:div>
        <w:div w:id="87715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tekin.3@os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B3A545-40DE-41B4-A353-81D3CD0C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951</Words>
  <Characters>5425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nie</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nieit</dc:creator>
  <cp:keywords/>
  <dc:description/>
  <cp:lastModifiedBy>ersen balcıoğlu</cp:lastModifiedBy>
  <cp:revision>6</cp:revision>
  <cp:lastPrinted>2024-09-11T11:08:00Z</cp:lastPrinted>
  <dcterms:created xsi:type="dcterms:W3CDTF">2024-09-09T12:12:00Z</dcterms:created>
  <dcterms:modified xsi:type="dcterms:W3CDTF">2024-09-11T12:58:00Z</dcterms:modified>
</cp:coreProperties>
</file>